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sz w:val="16"/>
          <w:szCs w:val="16"/>
        </w:rPr>
        <w:tab/>
        <w:tab/>
        <w:tab/>
        <w:tab/>
        <w:tab/>
      </w:r>
    </w:p>
    <w:p>
      <w:pPr>
        <w:pStyle w:val="FrameContents"/>
        <w:jc w:val="center"/>
        <w:rPr>
          <w:b/>
          <w:b/>
        </w:rPr>
      </w:pPr>
      <w:r>
        <w:rPr>
          <w:b/>
        </w:rPr>
        <w:t>ПОЛОЖЕНИЕ</w:t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 xml:space="preserve"> </w:t>
      </w:r>
      <w:r>
        <w:rPr>
          <w:b/>
          <w:lang w:val="en-US"/>
        </w:rPr>
        <w:t>XXVII</w:t>
      </w:r>
      <w:r>
        <w:rPr>
          <w:b/>
        </w:rPr>
        <w:t xml:space="preserve"> Международного экологического телевизионного фестиваля</w:t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«Спасти и сохранить».</w:t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1. Цели и задачи телефестиваля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/>
        <w:t xml:space="preserve">Выявление и пропаганда оригинальных подходов и творческих форм в раскрытии темы экологии. 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/>
        <w:t>Привлечение широкого внимания общественности и органов власти к существующим экологическим проблемам.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/>
        <w:t>Широкое распространение в РФ и за рубежом информации о природоохранной политике Ханты-Мансийского автономного округа — Югры.</w:t>
      </w:r>
    </w:p>
    <w:p>
      <w:pPr>
        <w:pStyle w:val="Style19"/>
        <w:ind w:left="943" w:hanging="0"/>
        <w:rPr>
          <w:caps/>
        </w:rPr>
      </w:pPr>
      <w:r>
        <w:rPr>
          <w:caps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2. Учредители телефестиваля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ind w:firstLine="567"/>
        <w:jc w:val="both"/>
        <w:rPr/>
      </w:pPr>
      <w:r>
        <w:rPr/>
        <w:t>Правительство Ханты-Мансийского автономного округа - Югры.</w:t>
      </w:r>
    </w:p>
    <w:p>
      <w:pPr>
        <w:pStyle w:val="Normal"/>
        <w:tabs>
          <w:tab w:val="clear" w:pos="709"/>
          <w:tab w:val="left" w:pos="0" w:leader="none"/>
        </w:tabs>
        <w:ind w:firstLine="567"/>
        <w:jc w:val="both"/>
        <w:rPr/>
      </w:pPr>
      <w:r>
        <w:rPr/>
        <w:t xml:space="preserve">Всероссийская государственная телерадиовещательная компания. </w:t>
      </w:r>
    </w:p>
    <w:p>
      <w:pPr>
        <w:pStyle w:val="Normal"/>
        <w:tabs>
          <w:tab w:val="clear" w:pos="709"/>
          <w:tab w:val="left" w:pos="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3. Организаторы телефестиваля</w:t>
      </w:r>
    </w:p>
    <w:p>
      <w:pPr>
        <w:pStyle w:val="Normal"/>
        <w:tabs>
          <w:tab w:val="clear" w:pos="709"/>
          <w:tab w:val="left" w:pos="0" w:leader="none"/>
        </w:tabs>
        <w:ind w:right="724" w:hanging="0"/>
        <w:jc w:val="center"/>
        <w:rPr>
          <w:b/>
          <w:b/>
        </w:rPr>
      </w:pPr>
      <w:r>
        <w:rPr>
          <w:b/>
        </w:rPr>
      </w:r>
    </w:p>
    <w:p>
      <w:pPr>
        <w:pStyle w:val="BodyText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Филиал ВГТРК ГТРК «Югория»</w:t>
      </w:r>
    </w:p>
    <w:p>
      <w:pPr>
        <w:pStyle w:val="Normal"/>
        <w:tabs>
          <w:tab w:val="clear" w:pos="709"/>
          <w:tab w:val="left" w:pos="0" w:leader="none"/>
        </w:tabs>
        <w:ind w:left="1080" w:right="72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4. Сроки и место проведения телефестиваля</w:t>
      </w:r>
    </w:p>
    <w:p>
      <w:pPr>
        <w:pStyle w:val="BodyText2"/>
        <w:tabs>
          <w:tab w:val="clear" w:pos="709"/>
          <w:tab w:val="left" w:pos="426" w:leader="none"/>
        </w:tabs>
        <w:ind w:left="567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ab/>
        <w:t xml:space="preserve">г. Ханты-Мансийск, Россия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31 мая 2023 года — заезд 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1-3 июня 2023 года — основные мероприятия 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4 июня 2023 года — отъезд участников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5. Порядок проведения телефестиваля</w:t>
      </w:r>
    </w:p>
    <w:p>
      <w:pPr>
        <w:pStyle w:val="Normal"/>
        <w:tabs>
          <w:tab w:val="clear" w:pos="709"/>
          <w:tab w:val="left" w:pos="0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0" w:leader="none"/>
        </w:tabs>
        <w:rPr>
          <w:bCs/>
        </w:rPr>
      </w:pPr>
      <w:r>
        <w:rPr>
          <w:bCs/>
        </w:rPr>
        <w:t>Фестиваль «Спасти и сохранить» включает в себя: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— </w:t>
      </w:r>
      <w:r>
        <w:rPr/>
        <w:t xml:space="preserve">Конкурсную программу творческих телевизионных работ на экологическую тему, включающую </w:t>
      </w:r>
      <w:r>
        <w:rPr>
          <w:bCs/>
          <w:iCs/>
        </w:rPr>
        <w:t>основной и детский творческие конкурсы</w:t>
      </w:r>
      <w:r>
        <w:rPr/>
        <w:t>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— </w:t>
      </w:r>
      <w:r>
        <w:rPr/>
        <w:t>Образовательную программу: мастер-классы; творческие лаборатории,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 </w:t>
      </w:r>
      <w:r>
        <w:rPr/>
        <w:t>медиа-школа в онлайн формате;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— </w:t>
      </w:r>
      <w:r>
        <w:rPr/>
        <w:t xml:space="preserve">Культурную программу: показы конкурсных работ фестиваля, эксклюзивные показы фильмов-победителей прошлых лет, экскурсионная программа.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— </w:t>
      </w:r>
      <w:r>
        <w:rPr/>
        <w:t>Оргкомитет фестиваль ежегодно вручает Почетное звание «Посол Фестиваля» одному из участников за активную жизненную позицию в  области  экологической журналистики.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— </w:t>
      </w:r>
      <w:r>
        <w:rPr/>
        <w:t xml:space="preserve">Ежегодно в подтверждение своего международного статуса фестиваль выбирает страну-партнера. В 2023г. страна - партнер Фестиваля — Белоруссия  </w:t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  <w:bCs/>
        </w:rPr>
      </w:pPr>
      <w:r>
        <w:rPr>
          <w:b/>
          <w:bCs/>
        </w:rPr>
        <w:t xml:space="preserve">                                   </w:t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6. Порядок участия в телефестивале </w:t>
      </w:r>
    </w:p>
    <w:p>
      <w:pPr>
        <w:pStyle w:val="Normal"/>
        <w:tabs>
          <w:tab w:val="clear" w:pos="709"/>
          <w:tab w:val="left" w:pos="0" w:leader="none"/>
        </w:tabs>
        <w:ind w:left="709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6.1. На официальном сайте фестиваля </w:t>
      </w:r>
      <w:hyperlink r:id="rId2">
        <w:r>
          <w:rPr/>
          <w:t>http://ecofest-ugra.ru/</w:t>
        </w:r>
      </w:hyperlink>
      <w:r>
        <w:rPr/>
        <w:t>. оформить заявку путём заполнения формы на каждую конкурсную работу с приложением скана подписанной и заверенной печатью (для организаций) заявки.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>6.2. Отправить в адрес фестиваля оригинал заявки, подписанной и заверенной печатью.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i/>
          <w:i/>
        </w:rPr>
      </w:pPr>
      <w:r>
        <w:rPr/>
        <w:t xml:space="preserve"> </w:t>
      </w:r>
      <w:r>
        <w:rPr>
          <w:b/>
          <w:i/>
        </w:rPr>
        <w:t xml:space="preserve">* Направление заявки подтверждает согласие заявителя на некоммерческое использование работы, предоставленной на конкурс, в телепрограммах о фестивале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i/>
        </w:rPr>
        <w:t xml:space="preserve"> </w:t>
      </w:r>
      <w:r>
        <w:rPr>
          <w:b/>
          <w:i/>
        </w:rPr>
        <w:t>в  эфире Государственной телерадиокомпании «Югория» на телеканалах «Россия-1», «Россия-24»,  в мероприятиях фестиваля, а также для размещения в социальных сетях и официальном сайте фестиваля.</w:t>
      </w:r>
    </w:p>
    <w:p>
      <w:pPr>
        <w:pStyle w:val="Normal"/>
        <w:tabs>
          <w:tab w:val="clear" w:pos="709"/>
          <w:tab w:val="left" w:pos="-426" w:leader="none"/>
        </w:tabs>
        <w:ind w:left="338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-426" w:leader="none"/>
        </w:tabs>
        <w:jc w:val="both"/>
        <w:rPr/>
      </w:pPr>
      <w:r>
        <w:rPr/>
        <w:t>6.3. Предоставить конкурсную работу в формате М</w:t>
      </w:r>
      <w:r>
        <w:rPr>
          <w:lang w:val="en-US"/>
        </w:rPr>
        <w:t>PEG</w:t>
      </w:r>
      <w:r>
        <w:rPr/>
        <w:t xml:space="preserve">4, расширение не менее 1920 на 1080; формат звука – </w:t>
      </w:r>
      <w:r>
        <w:rPr>
          <w:lang w:val="en-US"/>
        </w:rPr>
        <w:t>MPEG</w:t>
      </w:r>
      <w:r>
        <w:rPr/>
        <w:t xml:space="preserve">-1 </w:t>
      </w:r>
      <w:r>
        <w:rPr>
          <w:lang w:val="en-US"/>
        </w:rPr>
        <w:t>Layer</w:t>
      </w:r>
      <w:r>
        <w:rPr/>
        <w:t xml:space="preserve"> </w:t>
      </w:r>
      <w:r>
        <w:rPr>
          <w:lang w:val="en-US"/>
        </w:rPr>
        <w:t>II</w:t>
      </w:r>
      <w:r>
        <w:rPr/>
        <w:t xml:space="preserve"> </w:t>
      </w:r>
      <w:r>
        <w:rPr>
          <w:lang w:val="en-US"/>
        </w:rPr>
        <w:t>audio</w:t>
      </w:r>
      <w:r>
        <w:rPr/>
        <w:t>/</w:t>
      </w:r>
      <w:r>
        <w:rPr>
          <w:lang w:val="en-US"/>
        </w:rPr>
        <w:t>AAC</w:t>
      </w:r>
      <w:r>
        <w:rPr/>
        <w:t>/</w:t>
      </w:r>
      <w:r>
        <w:rPr>
          <w:lang w:val="en-US"/>
        </w:rPr>
        <w:t>MP</w:t>
      </w:r>
      <w:r>
        <w:rPr/>
        <w:t xml:space="preserve">3 </w:t>
      </w:r>
      <w:r>
        <w:rPr>
          <w:lang w:val="en-US"/>
        </w:rPr>
        <w:t>Stereo</w:t>
      </w:r>
      <w:r>
        <w:rPr/>
        <w:t>, путем размещения на облачном сервере, ссылка для скачивания указывается в заявке. (</w:t>
      </w:r>
      <w:r>
        <w:rPr>
          <w:b/>
        </w:rPr>
        <w:t xml:space="preserve">Работы, предоставленные с нанесением любых логотипов и аббревиатур, к конкурсу   НЕ ДОПУСКАЮТСЯ!) </w:t>
      </w:r>
    </w:p>
    <w:p>
      <w:pPr>
        <w:pStyle w:val="Normal"/>
        <w:tabs>
          <w:tab w:val="clear" w:pos="709"/>
          <w:tab w:val="left" w:pos="-426" w:leader="none"/>
        </w:tabs>
        <w:jc w:val="both"/>
        <w:rPr/>
      </w:pPr>
      <w:r>
        <w:rPr>
          <w:b/>
        </w:rPr>
        <w:t xml:space="preserve">* </w:t>
      </w:r>
      <w:r>
        <w:rPr>
          <w:b/>
          <w:i/>
        </w:rPr>
        <w:t>Заявитель самостоятельно несет юридическую ответственность за работы, представленные Оргкомитету для добавления на платформу фестиваля (YouTube). Добавленные с согласия заявителя работы (далее – Контент) автоматически проверяется системой YouTube на соответствие правилам платформы: запрет распространения спама, вредоносного ПО, нелегальных материалов и предотвращение прочей противоправной деятельности. Контент не должен содержать интеллектуальную собственность третьих лиц, если у заявителя нет на то разрешения соответствующего лица или других законных оснований.</w:t>
      </w:r>
    </w:p>
    <w:p>
      <w:pPr>
        <w:pStyle w:val="Normal"/>
        <w:tabs>
          <w:tab w:val="clear" w:pos="709"/>
          <w:tab w:val="left" w:pos="-426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-426" w:leader="none"/>
        </w:tabs>
        <w:jc w:val="both"/>
        <w:rPr/>
      </w:pPr>
      <w:r>
        <w:rPr/>
        <w:t xml:space="preserve">6.4. Организаторы телефестиваля берут на себя расходы по приему (проживание, питание, экскурсионное обслуживание) </w:t>
      </w:r>
      <w:r>
        <w:rPr>
          <w:b/>
          <w:u w:val="single"/>
        </w:rPr>
        <w:t xml:space="preserve">одного </w:t>
      </w:r>
      <w:r>
        <w:rPr/>
        <w:t xml:space="preserve">конкурсанта от организации во взрослом конкурсе, </w:t>
      </w:r>
      <w:r>
        <w:rPr>
          <w:b/>
          <w:u w:val="single"/>
        </w:rPr>
        <w:t>одного</w:t>
      </w:r>
      <w:r>
        <w:rPr/>
        <w:t xml:space="preserve"> конкурсанта и </w:t>
      </w:r>
      <w:r>
        <w:rPr>
          <w:b/>
          <w:u w:val="single"/>
        </w:rPr>
        <w:t>одного</w:t>
      </w:r>
      <w:r>
        <w:rPr/>
        <w:t xml:space="preserve"> сопровождающего в детском конкурсе, а также оплачивают транспортные расходы номинантов (лауреатов и победителей), членов жюри и почетных гостей фестиваля.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center"/>
        <w:rPr/>
      </w:pPr>
      <w:r>
        <w:rPr>
          <w:b/>
        </w:rPr>
        <w:t>7. Регламент проведения творческих конкурсов телефестиваля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7.1. Основной творческий конкурс проводится по следующим номинациям: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Телевизионный проект, публицистическая программа</w:t>
      </w:r>
      <w:r>
        <w:rPr/>
        <w:t>. Отдельные выпуски или циклы программ, созданные для эфирного телевидения, посвященные актуальным проблемам в сфере экологии.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Документальный фильм</w:t>
      </w:r>
      <w:r>
        <w:rPr/>
        <w:t xml:space="preserve">. Телевизионное произведение, основанное на реальных событиях и судьбах людей.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 xml:space="preserve">Малая телевизионная форма, </w:t>
      </w:r>
      <w:r>
        <w:rPr/>
        <w:t>социальный ролик, анимационный фильм, видеоклип, информационный сюжет. Хронометраж от 3 до 5 минут;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Этноэкология: природа и коренные народы</w:t>
      </w:r>
      <w:r>
        <w:rPr/>
        <w:t xml:space="preserve">. Телевизионное произведение, фильм о жизни и культуре коренных народов планеты, сохраняющих национальную самоидентификацию.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Экологический интернет-проект</w:t>
      </w:r>
      <w:r>
        <w:rPr/>
        <w:t>. В номинации представляется видеоконтент, произведенный для интернет-пространства — ролики, видеоклипы, короткие сюжеты, флэш-мобы, размещенные в социальных сетях, блогах и имеющие отклик в интернет-сообществе. Хронометраж до 5 минут;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Экотуризм.</w:t>
      </w:r>
      <w:r>
        <w:rPr/>
        <w:t xml:space="preserve"> В номинации представляется видеоконтент, популяризирующий места и формы устойчивого туризма, сфокусированного на посещении нетронутых антропогенным воздействием природных территорий.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rPr>
          <w:bCs/>
          <w:iCs/>
        </w:rPr>
      </w:pPr>
      <w:r>
        <w:rPr>
          <w:bCs/>
          <w:iCs/>
        </w:rPr>
        <w:t xml:space="preserve">7.2 Номинация детского творческого конкурса </w:t>
      </w:r>
      <w:r>
        <w:rPr>
          <w:b/>
          <w:bCs/>
          <w:iCs/>
        </w:rPr>
        <w:t xml:space="preserve"> — «Я – юный эколог».</w:t>
      </w:r>
      <w:r>
        <w:rPr>
          <w:bCs/>
          <w:iCs/>
        </w:rPr>
        <w:t xml:space="preserve"> 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>В ней определяет работу победителя в трех возрастных категориях: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 xml:space="preserve">— </w:t>
      </w:r>
      <w:r>
        <w:rPr/>
        <w:t>творческая работа в возрастной категории 8-10 лет;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 xml:space="preserve">— </w:t>
      </w:r>
      <w:r>
        <w:rPr/>
        <w:t>творческая работа в возрастной категории 11-14 лет;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 xml:space="preserve">— </w:t>
      </w:r>
      <w:r>
        <w:rPr/>
        <w:t>творческая работа в возрастной категории 15-18 лет.</w:t>
      </w:r>
    </w:p>
    <w:p>
      <w:pPr>
        <w:pStyle w:val="Style24"/>
        <w:tabs>
          <w:tab w:val="clear" w:pos="709"/>
          <w:tab w:val="left" w:pos="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К участию в творческом конкурсе допускаются работы, созданные после 1 июня 2022 г. международными, национальными, государственными, ведомственными, частными кино- и телекомпаниями, интернет-изданиями, а также независимыми авторами, являющимися правообладателями представляемых фильмов. 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Фильмы на иностранном языке обязательно должны содержать субтитры на русском или английском языках, с расширенной аннотацией на русском или английском языке.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К конкурсу не допускаются работы, имеющие брак в изображении или по звуку. Все работы, представленные на конкурс, формируют видеотеку фестиваля. Прием конкурсных работ осуществляется с момента опубликования данного Положения на официальном сайте фестиваля </w:t>
      </w:r>
      <w:r>
        <w:rPr>
          <w:b/>
          <w:sz w:val="24"/>
          <w:szCs w:val="24"/>
          <w:u w:val="single"/>
        </w:rPr>
        <w:t>до  15 апреля  2023г.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BodyText2"/>
        <w:tabs>
          <w:tab w:val="clear" w:pos="709"/>
          <w:tab w:val="left" w:pos="0" w:leader="none"/>
        </w:tabs>
        <w:jc w:val="both"/>
        <w:rPr/>
      </w:pPr>
      <w:r>
        <w:rPr>
          <w:b/>
          <w:i/>
          <w:iCs/>
          <w:sz w:val="24"/>
          <w:szCs w:val="24"/>
          <w:u w:val="none"/>
        </w:rPr>
        <w:t xml:space="preserve">*Приём заявок осуществляется только на сайте </w:t>
      </w:r>
      <w:hyperlink r:id="rId3">
        <w:r>
          <w:rPr>
            <w:b/>
            <w:i/>
            <w:iCs/>
            <w:sz w:val="24"/>
            <w:szCs w:val="24"/>
            <w:u w:val="none"/>
          </w:rPr>
          <w:t>http://ecofest-ugra.ru/</w:t>
        </w:r>
      </w:hyperlink>
      <w:r>
        <w:rPr>
          <w:b/>
          <w:i/>
          <w:iCs/>
          <w:sz w:val="24"/>
          <w:szCs w:val="24"/>
          <w:u w:val="none"/>
        </w:rPr>
        <w:t xml:space="preserve"> в разделе: Подать заявку!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sz w:val="24"/>
          <w:szCs w:val="24"/>
        </w:rPr>
      </w:pPr>
      <w:r>
        <w:rPr>
          <w:b/>
          <w:i/>
          <w:sz w:val="24"/>
          <w:szCs w:val="24"/>
        </w:rPr>
        <w:t>*Одна и та же конкурсная работа может быть представлена не более чем в двух номинациях. Хронометраж фильмов и программ - не более 52 минут.</w:t>
      </w:r>
    </w:p>
    <w:p>
      <w:pPr>
        <w:pStyle w:val="Normal"/>
        <w:tabs>
          <w:tab w:val="clear" w:pos="709"/>
          <w:tab w:val="left" w:pos="0" w:leader="none"/>
        </w:tabs>
        <w:ind w:left="720" w:right="724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ind w:left="720" w:right="72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8. Порядок оценки конкурсных работ</w:t>
      </w:r>
    </w:p>
    <w:p>
      <w:pPr>
        <w:pStyle w:val="Normal"/>
        <w:tabs>
          <w:tab w:val="clear" w:pos="709"/>
          <w:tab w:val="left" w:pos="0" w:leader="none"/>
        </w:tabs>
        <w:ind w:left="720" w:hanging="0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Оценка конкурсных работ производится с учетом оригинальности, социальной и гуманитарной значимости, информативности и глубины проработки темы,  практической ценности </w:t>
      </w:r>
      <w:r>
        <w:rPr>
          <w:bCs/>
        </w:rPr>
        <w:t>Международным жюри фестиваля</w:t>
      </w:r>
      <w:r>
        <w:rPr/>
        <w:t xml:space="preserve">  в составе семи человек, которое формируется оргкомитетом телефестиваля. В состав жюри не могут входить лица, принимавшие участие в создании конкурсных работ текущего фестиваля. Жюри оценивает конкурсные работы и определяет победителей фестиваля.  По итогам работы жюри заполняется Протокол. Решение жюри является окончательным и не подлежит обжалованию. Официальные результаты конкурсной программы фестиваля публикуются на сайте фестиваля </w:t>
      </w:r>
      <w:hyperlink r:id="rId4">
        <w:r>
          <w:rPr/>
          <w:t>http://ecofest-ugra.ru/</w:t>
        </w:r>
      </w:hyperlink>
      <w:r>
        <w:rPr/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Style24"/>
        <w:tabs>
          <w:tab w:val="clear" w:pos="709"/>
          <w:tab w:val="left" w:pos="0" w:leader="none"/>
        </w:tabs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tabs>
          <w:tab w:val="clear" w:pos="709"/>
          <w:tab w:val="left" w:pos="0" w:leader="none"/>
        </w:tabs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Призы конкурсов телефестиваля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left" w:pos="709" w:leader="none"/>
        </w:tabs>
        <w:jc w:val="both"/>
        <w:rPr>
          <w:b/>
          <w:b/>
        </w:rPr>
      </w:pPr>
      <w:r>
        <w:rPr/>
        <w:t>9.1.</w:t>
      </w:r>
      <w:r>
        <w:rPr>
          <w:b/>
        </w:rPr>
        <w:t>Основной творческий конкурс: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>- Работа, признанная Победителем фестиваля награждается главным призом — статуэткой «Золотая Гагара», Дипломом Гран-при и целевым грантом на создание телевизионного произведения на тему экологии;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 xml:space="preserve">-Работы, </w:t>
      </w:r>
      <w:bookmarkStart w:id="0" w:name="_GoBack"/>
      <w:bookmarkEnd w:id="0"/>
      <w:r>
        <w:rPr/>
        <w:t>признанные победителями в основных номинациях творческого конкурса награждаются статуэткой «Бронзовая Гагара» и Дипломом победителя;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 xml:space="preserve">-За </w:t>
      </w:r>
      <w:r>
        <w:rPr>
          <w:lang w:val="en-US"/>
        </w:rPr>
        <w:t>II</w:t>
      </w:r>
      <w:r>
        <w:rPr/>
        <w:t xml:space="preserve"> и </w:t>
      </w:r>
      <w:r>
        <w:rPr>
          <w:lang w:val="en-US"/>
        </w:rPr>
        <w:t>III</w:t>
      </w:r>
      <w:r>
        <w:rPr/>
        <w:t xml:space="preserve"> место в основных номинациях творческого конкурса вручаются Дипломы лауреата.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9.2. </w:t>
      </w:r>
      <w:r>
        <w:rPr>
          <w:b/>
        </w:rPr>
        <w:t>Специальные призы основного творческого конкурса:</w:t>
      </w:r>
    </w:p>
    <w:p>
      <w:pPr>
        <w:pStyle w:val="Normal"/>
        <w:tabs>
          <w:tab w:val="clear" w:pos="709"/>
          <w:tab w:val="left" w:pos="0" w:leader="none"/>
        </w:tabs>
        <w:ind w:right="724" w:hanging="0"/>
        <w:rPr/>
      </w:pPr>
      <w:r>
        <w:rPr>
          <w:b/>
        </w:rPr>
        <w:t>«Преодоление»</w:t>
      </w:r>
      <w:r>
        <w:rPr/>
        <w:t xml:space="preserve"> — специальный приз за работу в экстремальных условиях;</w:t>
      </w:r>
    </w:p>
    <w:p>
      <w:pPr>
        <w:pStyle w:val="Normal"/>
        <w:tabs>
          <w:tab w:val="left" w:pos="0" w:leader="none"/>
          <w:tab w:val="center" w:pos="709" w:leader="none"/>
        </w:tabs>
        <w:ind w:right="15" w:hanging="0"/>
        <w:jc w:val="both"/>
        <w:rPr/>
      </w:pPr>
      <w:r>
        <w:rPr>
          <w:b/>
        </w:rPr>
        <w:t>«Полёт Гагары»</w:t>
      </w:r>
      <w:r>
        <w:rPr/>
        <w:t xml:space="preserve"> — специальный приз за наибольшее количество лайков работе,</w:t>
      </w:r>
      <w:r>
        <w:rPr>
          <w:b/>
        </w:rPr>
        <w:t xml:space="preserve"> </w:t>
      </w:r>
      <w:r>
        <w:rPr/>
        <w:t>размещённой на официальном сайте фестиваля;</w:t>
      </w:r>
    </w:p>
    <w:p>
      <w:pPr>
        <w:pStyle w:val="Normal"/>
        <w:tabs>
          <w:tab w:val="left" w:pos="0" w:leader="none"/>
          <w:tab w:val="center" w:pos="709" w:leader="none"/>
        </w:tabs>
        <w:ind w:right="15" w:hanging="0"/>
        <w:jc w:val="both"/>
        <w:rPr/>
      </w:pPr>
      <w:r>
        <w:rPr>
          <w:b/>
        </w:rPr>
        <w:t xml:space="preserve">«За верность теме» </w:t>
      </w:r>
      <w:r>
        <w:rPr/>
        <w:t xml:space="preserve">— специальный приз партнера фестиваля. </w:t>
      </w:r>
    </w:p>
    <w:p>
      <w:pPr>
        <w:pStyle w:val="Normal"/>
        <w:tabs>
          <w:tab w:val="left" w:pos="0" w:leader="none"/>
          <w:tab w:val="center" w:pos="709" w:leader="none"/>
        </w:tabs>
        <w:ind w:right="15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</w:rPr>
      </w:pPr>
      <w:r>
        <w:rPr/>
        <w:t xml:space="preserve">9.3. </w:t>
      </w:r>
      <w:r>
        <w:rPr>
          <w:b/>
        </w:rPr>
        <w:t>Детский творческий конкурс: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В детском творческом конкурсе в каждой возрастной категории вручаются Памятные плакетки, Дипломы победителя и ценные подарки.</w:t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both"/>
        <w:rPr/>
      </w:pPr>
      <w:r>
        <w:rPr/>
        <w:t xml:space="preserve">9.4. Жюри и партнёры фестиваля оставляют за собой право учреждать совместным решением дополнительные специальные призы в основном и детском творческих конкурсах. </w:t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9.5. Все участники </w:t>
      </w:r>
      <w:r>
        <w:rPr>
          <w:lang w:val="en-US"/>
        </w:rPr>
        <w:t>XXVII</w:t>
      </w:r>
      <w:r>
        <w:rPr/>
        <w:t xml:space="preserve"> Международного экологического телевизионного фестиваля «Спасти и сохранить» получают «Свидетельство участника»</w:t>
      </w:r>
      <w:r>
        <w:rPr>
          <w:b/>
        </w:rPr>
        <w:t xml:space="preserve"> </w:t>
      </w:r>
      <w:r>
        <w:rPr/>
        <w:t xml:space="preserve"> в цифровом виде. </w:t>
      </w:r>
    </w:p>
    <w:p>
      <w:pPr>
        <w:pStyle w:val="Normal"/>
        <w:tabs>
          <w:tab w:val="clear" w:pos="709"/>
          <w:tab w:val="left" w:pos="0" w:leader="none"/>
        </w:tabs>
        <w:ind w:right="724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both"/>
        <w:rPr/>
      </w:pPr>
      <w:r>
        <w:rPr/>
        <w:t xml:space="preserve">                                          </w:t>
      </w:r>
      <w:r>
        <w:rPr>
          <w:b/>
        </w:rPr>
        <w:t>10. Адрес оргкомитета телефестиваля</w:t>
      </w:r>
    </w:p>
    <w:p>
      <w:pPr>
        <w:pStyle w:val="Normal"/>
        <w:tabs>
          <w:tab w:val="clear" w:pos="709"/>
          <w:tab w:val="left" w:pos="0" w:leader="none"/>
        </w:tabs>
        <w:ind w:firstLine="708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628012, Российская Федерация, Ханты-Мансийский автономный округ – Югра, г. Ханты-Мансийск, ул. Гагарина, 4, Филиал ФГУП ВГТРК «ГТРК «Югория».</w:t>
      </w:r>
    </w:p>
    <w:p>
      <w:pPr>
        <w:pStyle w:val="Normal"/>
        <w:tabs>
          <w:tab w:val="clear" w:pos="709"/>
          <w:tab w:val="left" w:pos="-18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</w:rPr>
        <w:t>Справки по телефонам:</w:t>
      </w:r>
      <w:r>
        <w:rPr/>
        <w:t>8 (3467) 38-80-39, 33-22-34, 32-14-19, 8-904-480-76-32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</w:rPr>
        <w:t>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>
        <w:r>
          <w:rPr/>
          <w:t>ecofest@ugoria.tv</w:t>
        </w:r>
      </w:hyperlink>
      <w:r>
        <w:rPr/>
        <w:t xml:space="preserve"> </w:t>
      </w:r>
    </w:p>
    <w:p>
      <w:pPr>
        <w:pStyle w:val="Normal"/>
        <w:rPr/>
      </w:pPr>
      <w:r>
        <w:rPr>
          <w:b/>
        </w:rPr>
        <w:t xml:space="preserve">Сайт: </w:t>
      </w:r>
      <w:r>
        <w:rPr>
          <w:rStyle w:val="Style10"/>
          <w:lang w:val="en-US"/>
        </w:rPr>
        <w:t>http</w:t>
      </w:r>
      <w:r>
        <w:rPr>
          <w:rStyle w:val="Style10"/>
        </w:rPr>
        <w:t>://</w:t>
      </w:r>
      <w:r>
        <w:rPr>
          <w:rStyle w:val="Style10"/>
          <w:lang w:val="en-US"/>
        </w:rPr>
        <w:t>ecofest</w:t>
      </w:r>
      <w:r>
        <w:rPr>
          <w:rStyle w:val="Style10"/>
        </w:rPr>
        <w:t>-</w:t>
      </w:r>
      <w:r>
        <w:rPr>
          <w:rStyle w:val="Style10"/>
          <w:lang w:val="en-US"/>
        </w:rPr>
        <w:t>ugra</w:t>
      </w:r>
      <w:r>
        <w:rPr>
          <w:rStyle w:val="Style10"/>
        </w:rPr>
        <w:t>.</w:t>
      </w:r>
      <w:r>
        <w:rPr>
          <w:rStyle w:val="Style10"/>
          <w:lang w:val="en-US"/>
        </w:rPr>
        <w:t>ru</w:t>
      </w:r>
      <w:r>
        <w:rPr>
          <w:rStyle w:val="Style10"/>
        </w:rPr>
        <w:t>/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b/>
          <w:sz w:val="16"/>
          <w:szCs w:val="16"/>
        </w:rPr>
        <w:t xml:space="preserve">ЗАЯВКА 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на участие в основном конкурсе 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VII</w:t>
      </w:r>
      <w:r>
        <w:rPr>
          <w:b/>
          <w:sz w:val="16"/>
          <w:szCs w:val="16"/>
        </w:rPr>
        <w:t xml:space="preserve"> фестиваля «Спасти и сохранить»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на русском или английском языке)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51"/>
        <w:gridCol w:w="7373"/>
        <w:gridCol w:w="966"/>
      </w:tblGrid>
      <w:tr>
        <w:trPr>
          <w:trHeight w:val="121" w:hRule="atLeast"/>
          <w:cantSplit w:val="true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Номинация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(обозначить символом в пустой клетке)</w:t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Телевизионный проект, публицистическая программа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1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Документальный фильм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1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Малая телевизионная форма (социальный ролик, анимационный фильм, информационный сюжет и т.д.)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Этноэкология (природа и коренные народы)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Экологический интернет – проект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Экотуризм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Название конкурсной работы, жанр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Автор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Хронометраж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(мин/ сек.)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Дата создания работы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Краткая аннотация</w:t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работы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2021" w:hRule="atLeast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Производитель программы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+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юридическое название, банковские реквизиты,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телефон,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Прокатное удостоверение</w:t>
            </w:r>
            <w:r>
              <w:rPr>
                <w:i w:val="fals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Ссылка для скачивания работы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Правообладатель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675" w:hRule="atLeast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Ф.И.О. участника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место рождения, краткая биография, фильмография,  фото автора, видеопрофайл автора, видеотрейлер  работы  участника)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</w:tbl>
    <w:p>
      <w:pPr>
        <w:pStyle w:val="Style19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  <w:t>Настоящим подтверждаем передачу прав Оргкомитету ХХ</w:t>
      </w:r>
      <w:r>
        <w:rPr>
          <w:sz w:val="16"/>
          <w:szCs w:val="16"/>
          <w:lang w:val="en-US"/>
        </w:rPr>
        <w:t>VII</w:t>
      </w:r>
      <w:r>
        <w:rPr>
          <w:sz w:val="16"/>
          <w:szCs w:val="16"/>
        </w:rPr>
        <w:t xml:space="preserve"> МЭТФ «Спасти и сохранить» на использование представленной нами программы (фильма) для некоммерческой демонстрации в эфире Государственной телерадиокомпании «Югория» на телеканалах </w:t>
      </w:r>
    </w:p>
    <w:p>
      <w:pPr>
        <w:pStyle w:val="Style19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  <w:t>«Россия-1», «Россия-24», размещение в социальных сетях и официальном  сайте Фестиваля  с нанесением водяного знака Фестиваля, а также на использование в некоммерческих целях на мероприятиях фестиваля «Спасти и сохранить» с обязательным указанием имени Автора без выплаты авторского гонорара.</w:t>
      </w:r>
    </w:p>
    <w:p>
      <w:pPr>
        <w:pStyle w:val="Style19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Правильность указанных в настоящей заявке сведений подтверждаю: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Руководитель организации   _________________  </w:t>
        <w:tab/>
        <w:t>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М. П.</w:t>
        <w:tab/>
        <w:tab/>
        <w:tab/>
        <w:tab/>
        <w:t xml:space="preserve">          Подпись</w:t>
        <w:tab/>
        <w:tab/>
        <w:t xml:space="preserve">      Расшифровка подписи «_____»_______________ 2023 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Настоящим даю согласие на обработку моих персональных данных,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_________________________       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 xml:space="preserve">          Подпись</w:t>
        <w:tab/>
        <w:tab/>
        <w:t xml:space="preserve">      Расшифровка подписи                                                       «_____»_______________ 2023 г.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>ЗАЯВКА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>на участие в детском конкурсе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VII</w:t>
      </w:r>
      <w:r>
        <w:rPr>
          <w:b/>
          <w:sz w:val="16"/>
          <w:szCs w:val="16"/>
        </w:rPr>
        <w:t xml:space="preserve"> фестиваля «Спасти и сохранить»</w:t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(заполняется на русском или английском языке)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10486" w:type="dxa"/>
        <w:jc w:val="left"/>
        <w:tblInd w:w="-601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49"/>
        <w:gridCol w:w="3121"/>
        <w:gridCol w:w="4364"/>
        <w:gridCol w:w="851"/>
      </w:tblGrid>
      <w:tr>
        <w:trPr>
          <w:trHeight w:val="30" w:hRule="atLeast"/>
          <w:cantSplit w:val="true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Возрастная категория участника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(обозначить символом в пустой клетке)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Я-эколог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8-10 лет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11-14 лет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15-18 лет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Название конкурсной работы, жанр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Автор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Хронометраж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(мин/ сек.)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Дата создания 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343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Краткая аннотация</w:t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1547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Производитель программы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  <w:r>
              <w:rPr>
                <w:b/>
                <w:i w:val="false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(полное юридическое название, банковские реквизиты,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телефон,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Прокатное удостоверение</w:t>
            </w:r>
            <w:r>
              <w:rPr>
                <w:i w:val="fals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Ссылка для скачивания 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Правообладатель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675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Ф.И.О. участника</w:t>
            </w:r>
          </w:p>
          <w:p>
            <w:pPr>
              <w:pStyle w:val="Style23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место рождения, краткая биография, фильмография,  фото автора, видеопрофайл автора, видеотрейлер  работы участника)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3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</w:tbl>
    <w:p>
      <w:pPr>
        <w:pStyle w:val="Style19"/>
        <w:rPr>
          <w:sz w:val="16"/>
          <w:szCs w:val="16"/>
        </w:rPr>
      </w:pPr>
      <w:r>
        <w:rPr>
          <w:sz w:val="16"/>
          <w:szCs w:val="16"/>
          <w:lang w:val="en-US"/>
        </w:rPr>
        <w:t>I</w:t>
      </w:r>
    </w:p>
    <w:p>
      <w:pPr>
        <w:pStyle w:val="Style19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  <w:t>Настоящим подтверждаем передачу прав Оргкомитету ХХ</w:t>
      </w:r>
      <w:r>
        <w:rPr>
          <w:sz w:val="16"/>
          <w:szCs w:val="16"/>
          <w:lang w:val="en-US"/>
        </w:rPr>
        <w:t>VII</w:t>
      </w:r>
      <w:r>
        <w:rPr>
          <w:sz w:val="16"/>
          <w:szCs w:val="16"/>
        </w:rPr>
        <w:t xml:space="preserve"> МЭТФ «Спасти и сохранить» на использование представленной нами программы (фильма) для некоммерческой демонстрации в эфире Государственной телерадиокомпании «Югория» на телеканалах                «Россия-1», «Россия-24», размещение в социальных сетях и официальном сайте Фестиваля  с нанесением водяного знака Фестиваля, а также на использование в некоммерческих целях на мероприятиях фестиваля «Спасти и сохранить» с обязательным указанием имени Автора без выплаты авторского гонорара.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Правильность указанных в настоящей заявке сведений подтверждаю: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Руководитель организации   _________________  </w:t>
        <w:tab/>
        <w:t>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М. П.</w:t>
        <w:tab/>
        <w:tab/>
        <w:tab/>
        <w:tab/>
        <w:t xml:space="preserve">          Подпись</w:t>
        <w:tab/>
        <w:tab/>
        <w:t xml:space="preserve">      Расшифровка подписи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«_____»_______________ 2023 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 (участнику 18 лет).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Настоящим даю согласие на обработку моих персональных данных,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       _________________________</w:t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Подпись</w:t>
        <w:tab/>
        <w:tab/>
        <w:t xml:space="preserve">      Расшифровка подписи                                                     «_____»_______________ 2023 г.</w:t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 законным представителем участника (участнику до 18 лет).</w:t>
      </w:r>
      <w:r>
        <w:rPr>
          <w:sz w:val="16"/>
          <w:szCs w:val="16"/>
        </w:rPr>
        <w:t>Настоящим даю согласие на обработку моих персональных данных и персональных данных участника,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       _________________________</w:t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Подпись</w:t>
        <w:tab/>
        <w:tab/>
        <w:t xml:space="preserve">      Расшифровка подписи                                                       «_____»_______________ 2023 г.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701" w:right="850" w:gutter="0" w:header="708" w:top="1134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 wp14:anchorId="1A158518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80010" cy="17462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ctr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461.45pt;margin-top:7.05pt;width:6.2pt;height:13.65pt;mso-wrap-style:square;v-text-anchor:middle;mso-position-horizontal:right;mso-position-horizontal-relative:margin" wp14:anchorId="1A15851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6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26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jc w:val="center"/>
      <w:outlineLvl w:val="1"/>
    </w:pPr>
    <w:rPr>
      <w:b/>
      <w:sz w:val="28"/>
      <w:szCs w:val="28"/>
    </w:rPr>
  </w:style>
  <w:style w:type="paragraph" w:styleId="5">
    <w:name w:val="Heading 5"/>
    <w:basedOn w:val="Normal"/>
    <w:next w:val="Normal"/>
    <w:qFormat/>
    <w:pPr>
      <w:outlineLvl w:val="4"/>
    </w:pPr>
    <w:rPr>
      <w:sz w:val="28"/>
      <w:szCs w:val="28"/>
    </w:rPr>
  </w:style>
  <w:style w:type="paragraph" w:styleId="7">
    <w:name w:val="Heading 7"/>
    <w:basedOn w:val="Normal"/>
    <w:next w:val="Normal"/>
    <w:qFormat/>
    <w:pPr>
      <w:ind w:firstLine="708"/>
      <w:outlineLvl w:val="6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uiPriority w:val="99"/>
    <w:unhideWhenUsed/>
    <w:rsid w:val="00655f0f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11">
    <w:name w:val="Посещённая гиперссылка"/>
    <w:qFormat/>
    <w:rPr>
      <w:color w:val="800080"/>
      <w:u w:val="single"/>
    </w:rPr>
  </w:style>
  <w:style w:type="character" w:styleId="Style12" w:customStyle="1">
    <w:name w:val="Верхний колонтитул Знак"/>
    <w:qFormat/>
    <w:rPr>
      <w:sz w:val="24"/>
      <w:szCs w:val="24"/>
    </w:rPr>
  </w:style>
  <w:style w:type="character" w:styleId="Style13" w:customStyle="1">
    <w:name w:val="Подзаголовок Знак"/>
    <w:qFormat/>
    <w:rPr>
      <w:i/>
      <w:sz w:val="24"/>
      <w:szCs w:val="24"/>
    </w:rPr>
  </w:style>
  <w:style w:type="character" w:styleId="Style14" w:customStyle="1">
    <w:name w:val="Основной текст Знак"/>
    <w:qFormat/>
    <w:rPr>
      <w:sz w:val="24"/>
      <w:szCs w:val="24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5d4e"/>
    <w:rPr>
      <w:sz w:val="16"/>
      <w:szCs w:val="16"/>
    </w:rPr>
  </w:style>
  <w:style w:type="character" w:styleId="Style16" w:customStyle="1">
    <w:name w:val="Текст примечания Знак"/>
    <w:basedOn w:val="DefaultParagraphFont"/>
    <w:uiPriority w:val="99"/>
    <w:semiHidden/>
    <w:qFormat/>
    <w:rsid w:val="00445d4e"/>
    <w:rPr/>
  </w:style>
  <w:style w:type="character" w:styleId="Style17" w:customStyle="1">
    <w:name w:val="Тема примечания Знак"/>
    <w:basedOn w:val="Style16"/>
    <w:uiPriority w:val="99"/>
    <w:semiHidden/>
    <w:qFormat/>
    <w:rsid w:val="00445d4e"/>
    <w:rPr>
      <w:b/>
      <w:bCs/>
    </w:rPr>
  </w:style>
  <w:style w:type="character" w:styleId="Noprint" w:customStyle="1">
    <w:name w:val="noprint"/>
    <w:basedOn w:val="DefaultParagraphFont"/>
    <w:qFormat/>
    <w:rsid w:val="00655f0f"/>
    <w:rPr/>
  </w:style>
  <w:style w:type="paragraph" w:styleId="Style18" w:customStyle="1">
    <w:name w:val="Заголовок"/>
    <w:basedOn w:val="Normal"/>
    <w:next w:val="Style19"/>
    <w:qFormat/>
    <w:pPr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9">
    <w:name w:val="Body Text"/>
    <w:basedOn w:val="Normal"/>
    <w:pPr/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Style23">
    <w:name w:val="Subtitle"/>
    <w:basedOn w:val="Normal"/>
    <w:uiPriority w:val="16"/>
    <w:qFormat/>
    <w:pPr>
      <w:jc w:val="center"/>
    </w:pPr>
    <w:rPr>
      <w:i/>
    </w:rPr>
  </w:style>
  <w:style w:type="paragraph" w:styleId="ListParagraph">
    <w:name w:val="List Paragraph"/>
    <w:basedOn w:val="Normal"/>
    <w:uiPriority w:val="26"/>
    <w:qFormat/>
    <w:pPr>
      <w:ind w:left="708" w:hanging="0"/>
    </w:pPr>
    <w:rPr/>
  </w:style>
  <w:style w:type="paragraph" w:styleId="BodyText2">
    <w:name w:val="Body Text 2"/>
    <w:basedOn w:val="Normal"/>
    <w:qFormat/>
    <w:pPr/>
    <w:rPr>
      <w:sz w:val="28"/>
      <w:szCs w:val="28"/>
    </w:rPr>
  </w:style>
  <w:style w:type="paragraph" w:styleId="Style24">
    <w:name w:val="Body Text Indent"/>
    <w:basedOn w:val="Normal"/>
    <w:pPr>
      <w:ind w:firstLine="708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left="360" w:hanging="0"/>
    </w:pPr>
    <w:rPr>
      <w:sz w:val="28"/>
      <w:szCs w:val="28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tabs>
        <w:tab w:val="clear" w:pos="709"/>
        <w:tab w:val="left" w:pos="0" w:leader="none"/>
      </w:tabs>
      <w:ind w:left="-360" w:hanging="0"/>
      <w:jc w:val="both"/>
    </w:pPr>
    <w:rPr>
      <w:sz w:val="28"/>
      <w:szCs w:val="28"/>
    </w:rPr>
  </w:style>
  <w:style w:type="paragraph" w:styleId="NormalWeb">
    <w:name w:val="Normal (Web)"/>
    <w:basedOn w:val="Normal"/>
    <w:qFormat/>
    <w:pPr>
      <w:spacing w:before="150" w:after="150"/>
      <w:ind w:left="225" w:right="225" w:hanging="0"/>
    </w:pPr>
    <w:rPr/>
  </w:style>
  <w:style w:type="paragraph" w:styleId="Contesttheme" w:customStyle="1">
    <w:name w:val="contest-theme"/>
    <w:basedOn w:val="Normal"/>
    <w:qFormat/>
    <w:pPr>
      <w:spacing w:before="150" w:after="150"/>
      <w:ind w:left="225" w:right="225" w:hanging="0"/>
    </w:pPr>
    <w:rPr>
      <w:color w:val="008000"/>
    </w:rPr>
  </w:style>
  <w:style w:type="paragraph" w:styleId="111" w:customStyle="1">
    <w:name w:val="Цветной список - Акцент 1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rameContents" w:customStyle="1">
    <w:name w:val="Frame Contents"/>
    <w:basedOn w:val="Normal"/>
    <w:qFormat/>
    <w:pPr/>
    <w:rPr/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</w:rPr>
  </w:style>
  <w:style w:type="paragraph" w:styleId="Annotationtext">
    <w:name w:val="annotation text"/>
    <w:basedOn w:val="Normal"/>
    <w:uiPriority w:val="99"/>
    <w:semiHidden/>
    <w:unhideWhenUsed/>
    <w:qFormat/>
    <w:rsid w:val="00445d4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445d4e"/>
    <w:pPr/>
    <w:rPr>
      <w:b/>
      <w:bCs/>
    </w:rPr>
  </w:style>
  <w:style w:type="paragraph" w:styleId="Style3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7b3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cofest-ugra.ru/" TargetMode="External"/><Relationship Id="rId3" Type="http://schemas.openxmlformats.org/officeDocument/2006/relationships/hyperlink" Target="http://ecofest-ugra.ru/" TargetMode="External"/><Relationship Id="rId4" Type="http://schemas.openxmlformats.org/officeDocument/2006/relationships/hyperlink" Target="http://ecofest-ugra.ru/" TargetMode="External"/><Relationship Id="rId5" Type="http://schemas.openxmlformats.org/officeDocument/2006/relationships/hyperlink" Target="mailto:ecofest@ugoria.tv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2DFC-A7E7-499D-B20E-0EEEC635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LibreOffice/7.2.5.2$Windows_X86_64 LibreOffice_project/499f9727c189e6ef3471021d6132d4c694f357e5</Application>
  <AppVersion>15.0000</AppVersion>
  <Pages>7</Pages>
  <Words>1512</Words>
  <Characters>11305</Characters>
  <CharactersWithSpaces>13483</CharactersWithSpaces>
  <Paragraphs>161</Paragraphs>
  <Company>Noname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2023-03-10T11:05:00Z</dcterms:created>
  <dc:creator>Referent</dc:creator>
  <dc:description/>
  <dc:language>ru-RU</dc:language>
  <cp:lastModifiedBy/>
  <cp:lastPrinted>2022-03-31T08:27:00Z</cp:lastPrinted>
  <dcterms:modified xsi:type="dcterms:W3CDTF">2023-03-15T09:27:47Z</dcterms:modified>
  <cp:revision>4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MMClips">
    <vt:i4>0</vt:i4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