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117D">
      <w:pPr>
        <w:pStyle w:val="16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ПОЛОЖЕНИЕ</w:t>
      </w:r>
    </w:p>
    <w:p w14:paraId="2DF4A0C2">
      <w:pPr>
        <w:tabs>
          <w:tab w:val="left" w:pos="0"/>
        </w:tabs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  <w:lang w:val="en-US"/>
        </w:rPr>
        <w:t>XXIX</w:t>
      </w:r>
      <w:r>
        <w:rPr>
          <w:b/>
          <w:sz w:val="25"/>
          <w:szCs w:val="25"/>
        </w:rPr>
        <w:t xml:space="preserve"> Международного экологического телевизионного фестиваля</w:t>
      </w:r>
    </w:p>
    <w:p w14:paraId="1CC7FCBC">
      <w:pPr>
        <w:tabs>
          <w:tab w:val="left" w:pos="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«Спасти и сохранить».</w:t>
      </w:r>
    </w:p>
    <w:p w14:paraId="3F376BFF">
      <w:pPr>
        <w:tabs>
          <w:tab w:val="left" w:pos="0"/>
        </w:tabs>
        <w:jc w:val="center"/>
        <w:rPr>
          <w:b/>
          <w:sz w:val="25"/>
          <w:szCs w:val="25"/>
        </w:rPr>
      </w:pPr>
    </w:p>
    <w:p w14:paraId="4C36FC37">
      <w:pPr>
        <w:tabs>
          <w:tab w:val="left" w:pos="0"/>
        </w:tabs>
        <w:jc w:val="center"/>
        <w:rPr>
          <w:b/>
          <w:sz w:val="25"/>
          <w:szCs w:val="25"/>
        </w:rPr>
      </w:pPr>
    </w:p>
    <w:p w14:paraId="74769701">
      <w:pPr>
        <w:pStyle w:val="17"/>
        <w:numPr>
          <w:ilvl w:val="0"/>
          <w:numId w:val="1"/>
        </w:numPr>
        <w:spacing w:after="200" w:line="276" w:lineRule="auto"/>
        <w:ind w:left="284" w:hanging="284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Общие положения.</w:t>
      </w:r>
    </w:p>
    <w:p w14:paraId="048BF714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1.1. </w:t>
      </w:r>
      <w:r>
        <w:rPr>
          <w:sz w:val="25"/>
          <w:szCs w:val="25"/>
          <w:lang w:val="en-US"/>
        </w:rPr>
        <w:t>XXIX</w:t>
      </w:r>
      <w:r>
        <w:rPr>
          <w:sz w:val="25"/>
          <w:szCs w:val="25"/>
        </w:rPr>
        <w:t xml:space="preserve"> Международный экологический телевизионный фестиваль «Спасти и сохранить»</w:t>
      </w:r>
      <w:r>
        <w:rPr>
          <w:rFonts w:eastAsia="Calibri"/>
          <w:sz w:val="25"/>
          <w:szCs w:val="25"/>
          <w:lang w:eastAsia="en-US"/>
        </w:rPr>
        <w:t xml:space="preserve"> (далее по тексту – Фестиваль) проводится филиалом Всероссийской государственной телевизионной и радиовещательной компании (ВГТРК) ГТРК «Югория» при поддержке правительства Ханты-Мансийского автономного округа - Югры, под патронатом ВГТРК. </w:t>
      </w:r>
    </w:p>
    <w:p w14:paraId="08927B88">
      <w:pPr>
        <w:tabs>
          <w:tab w:val="left" w:pos="0"/>
        </w:tabs>
        <w:ind w:firstLine="567"/>
        <w:jc w:val="both"/>
        <w:rPr>
          <w:sz w:val="25"/>
          <w:szCs w:val="25"/>
        </w:rPr>
      </w:pPr>
    </w:p>
    <w:p w14:paraId="7699CBE5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1.2. </w:t>
      </w:r>
      <w:r>
        <w:rPr>
          <w:sz w:val="25"/>
          <w:szCs w:val="25"/>
          <w:lang w:val="en-US"/>
        </w:rPr>
        <w:t>XXIX</w:t>
      </w:r>
      <w:r>
        <w:rPr>
          <w:sz w:val="25"/>
          <w:szCs w:val="25"/>
        </w:rPr>
        <w:t xml:space="preserve"> Международный экологический телевизионный фестиваль «Спасти и сохранить» проводится в целях:</w:t>
      </w:r>
    </w:p>
    <w:p w14:paraId="053018F1">
      <w:pPr>
        <w:tabs>
          <w:tab w:val="left" w:pos="0"/>
        </w:tabs>
        <w:ind w:firstLine="567"/>
        <w:jc w:val="both"/>
        <w:rPr>
          <w:sz w:val="25"/>
          <w:szCs w:val="25"/>
        </w:rPr>
      </w:pPr>
    </w:p>
    <w:p w14:paraId="213975B2">
      <w:pPr>
        <w:spacing w:after="200" w:line="276" w:lineRule="auto"/>
        <w:jc w:val="both"/>
        <w:rPr>
          <w:color w:val="000000"/>
          <w:sz w:val="25"/>
          <w:szCs w:val="25"/>
          <w:lang w:eastAsia="en-US"/>
        </w:rPr>
      </w:pPr>
      <w:r>
        <w:rPr>
          <w:sz w:val="25"/>
          <w:szCs w:val="25"/>
        </w:rPr>
        <w:t>- п</w:t>
      </w:r>
      <w:r>
        <w:rPr>
          <w:color w:val="000000"/>
          <w:sz w:val="25"/>
          <w:szCs w:val="25"/>
          <w:lang w:eastAsia="en-US"/>
        </w:rPr>
        <w:t>ривлечения внимания широкой общественности и органов власти к существующим экологическим проблемам;</w:t>
      </w:r>
    </w:p>
    <w:p w14:paraId="34650495">
      <w:pPr>
        <w:spacing w:after="200" w:line="276" w:lineRule="auto"/>
        <w:jc w:val="both"/>
        <w:rPr>
          <w:color w:val="000000"/>
          <w:sz w:val="25"/>
          <w:szCs w:val="25"/>
          <w:lang w:eastAsia="en-US"/>
        </w:rPr>
      </w:pPr>
      <w:r>
        <w:rPr>
          <w:color w:val="000000"/>
          <w:sz w:val="25"/>
          <w:szCs w:val="25"/>
          <w:lang w:eastAsia="en-US"/>
        </w:rPr>
        <w:t>- широкого распространения в Российской Федерации и за рубежом информации о природоохранной политике Ханты-Мансийского автономного округа – Югра;</w:t>
      </w:r>
    </w:p>
    <w:p w14:paraId="226D9695">
      <w:pPr>
        <w:spacing w:after="200" w:line="276" w:lineRule="auto"/>
        <w:jc w:val="both"/>
        <w:rPr>
          <w:rFonts w:eastAsia="Calibri"/>
          <w:sz w:val="25"/>
          <w:szCs w:val="25"/>
          <w:lang w:eastAsia="en-US"/>
        </w:rPr>
      </w:pPr>
      <w:r>
        <w:rPr>
          <w:color w:val="000000"/>
          <w:sz w:val="25"/>
          <w:szCs w:val="25"/>
          <w:lang w:eastAsia="en-US"/>
        </w:rPr>
        <w:t xml:space="preserve">- выявления и пропаганды оригинальных подходов и творческих форм в раскрытии темы экологии. </w:t>
      </w:r>
      <w:r>
        <w:rPr>
          <w:sz w:val="25"/>
          <w:szCs w:val="25"/>
        </w:rPr>
        <w:t xml:space="preserve"> </w:t>
      </w:r>
    </w:p>
    <w:p w14:paraId="61368C6C">
      <w:pPr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1.3. В рамках Фестиваля предусмотрено проведение:</w:t>
      </w:r>
    </w:p>
    <w:p w14:paraId="04B5F137">
      <w:pPr>
        <w:tabs>
          <w:tab w:val="left" w:pos="0"/>
        </w:tabs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52F3869F">
      <w:pPr>
        <w:tabs>
          <w:tab w:val="left" w:pos="0"/>
        </w:tabs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 xml:space="preserve">- </w:t>
      </w:r>
      <w:r>
        <w:rPr>
          <w:sz w:val="25"/>
          <w:szCs w:val="25"/>
        </w:rPr>
        <w:t xml:space="preserve">конкурсной программы творческих телевизионных работ на экологическую тему, включающую </w:t>
      </w:r>
      <w:r>
        <w:rPr>
          <w:bCs/>
          <w:iCs/>
          <w:sz w:val="25"/>
          <w:szCs w:val="25"/>
        </w:rPr>
        <w:t>основной и детский творческие конкурсы</w:t>
      </w:r>
      <w:r>
        <w:rPr>
          <w:sz w:val="25"/>
          <w:szCs w:val="25"/>
        </w:rPr>
        <w:t>;</w:t>
      </w:r>
    </w:p>
    <w:p w14:paraId="63807214">
      <w:pPr>
        <w:tabs>
          <w:tab w:val="left" w:pos="0"/>
        </w:tabs>
        <w:jc w:val="both"/>
        <w:rPr>
          <w:sz w:val="25"/>
          <w:szCs w:val="25"/>
        </w:rPr>
      </w:pPr>
    </w:p>
    <w:p w14:paraId="51A54DD2">
      <w:pPr>
        <w:tabs>
          <w:tab w:val="left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>- образовательной программы (мастер-классы; творческие лаборатории, медиа-школа в онлайн формате);</w:t>
      </w:r>
    </w:p>
    <w:p w14:paraId="4DA741FC">
      <w:pPr>
        <w:tabs>
          <w:tab w:val="left" w:pos="0"/>
        </w:tabs>
        <w:jc w:val="both"/>
        <w:rPr>
          <w:sz w:val="25"/>
          <w:szCs w:val="25"/>
        </w:rPr>
      </w:pPr>
    </w:p>
    <w:p w14:paraId="249B5271">
      <w:pPr>
        <w:tabs>
          <w:tab w:val="left" w:pos="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культурной программы (показы конкурсных работ Фестиваля, эксклюзивные показы фильмов-победителей прошлых лет, экскурсионная программа). </w:t>
      </w:r>
    </w:p>
    <w:p w14:paraId="75B6701F">
      <w:pPr>
        <w:tabs>
          <w:tab w:val="left" w:pos="0"/>
        </w:tabs>
        <w:jc w:val="both"/>
        <w:rPr>
          <w:sz w:val="25"/>
          <w:szCs w:val="25"/>
        </w:rPr>
      </w:pPr>
    </w:p>
    <w:p w14:paraId="72F84281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1.4. В целях достижения максимальной объективности в определении лауреатов и победителей Фестиваля по всем номинациям формируются Оргкомитет Фестиваля и Жюри Фестиваля.</w:t>
      </w:r>
    </w:p>
    <w:p w14:paraId="391C48C6">
      <w:pPr>
        <w:spacing w:after="200" w:line="276" w:lineRule="auto"/>
        <w:jc w:val="both"/>
        <w:rPr>
          <w:color w:val="0000FF"/>
          <w:sz w:val="25"/>
          <w:szCs w:val="25"/>
          <w:u w:val="single"/>
        </w:rPr>
      </w:pPr>
      <w:r>
        <w:rPr>
          <w:rFonts w:eastAsia="Calibri"/>
          <w:sz w:val="25"/>
          <w:szCs w:val="25"/>
          <w:lang w:eastAsia="en-US"/>
        </w:rPr>
        <w:t xml:space="preserve">1.5. Информация о работе Фестиваля и его итогах размещается на сайте филиала ВГТРК ГТРК «Югория» </w:t>
      </w:r>
      <w:r>
        <w:fldChar w:fldCharType="begin"/>
      </w:r>
      <w:r>
        <w:instrText xml:space="preserve"> HYPERLINK "http://ecofest-ugra.ru/" \h </w:instrText>
      </w:r>
      <w:r>
        <w:fldChar w:fldCharType="separate"/>
      </w:r>
      <w:r>
        <w:rPr>
          <w:sz w:val="25"/>
          <w:szCs w:val="25"/>
        </w:rPr>
        <w:t>http://ecofest-ugra.ru/</w:t>
      </w:r>
      <w:r>
        <w:rPr>
          <w:sz w:val="25"/>
          <w:szCs w:val="25"/>
        </w:rPr>
        <w:fldChar w:fldCharType="end"/>
      </w:r>
      <w:r>
        <w:rPr>
          <w:rStyle w:val="13"/>
          <w:sz w:val="25"/>
          <w:szCs w:val="25"/>
        </w:rPr>
        <w:t>.</w:t>
      </w:r>
    </w:p>
    <w:p w14:paraId="0D209BCA">
      <w:pPr>
        <w:spacing w:after="200" w:line="276" w:lineRule="auto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 xml:space="preserve">2. Дата и место проведения Фестиваля. </w:t>
      </w:r>
    </w:p>
    <w:p w14:paraId="37054F47">
      <w:pPr>
        <w:spacing w:after="200" w:line="276" w:lineRule="auto"/>
        <w:ind w:firstLine="567"/>
        <w:jc w:val="both"/>
        <w:rPr>
          <w:b/>
          <w:sz w:val="25"/>
          <w:szCs w:val="25"/>
        </w:rPr>
      </w:pPr>
      <w:r>
        <w:rPr>
          <w:sz w:val="25"/>
          <w:szCs w:val="25"/>
          <w:lang w:val="en-US"/>
        </w:rPr>
        <w:t>XXIX</w:t>
      </w:r>
      <w:r>
        <w:rPr>
          <w:sz w:val="25"/>
          <w:szCs w:val="25"/>
        </w:rPr>
        <w:t xml:space="preserve"> Международный экологический телевизионный фестиваль «Спасти и сохранить» проводится на территории Российской Федерации, Ханты-Мансийский автономный округ – Югра, г. Ханты-Мансийск с </w:t>
      </w:r>
      <w:r>
        <w:rPr>
          <w:b/>
          <w:sz w:val="25"/>
          <w:szCs w:val="25"/>
        </w:rPr>
        <w:t>8 июня 2025 года по 12 июня 2025 года.</w:t>
      </w:r>
    </w:p>
    <w:p w14:paraId="61BF27CA">
      <w:pPr>
        <w:spacing w:after="200" w:line="276" w:lineRule="auto"/>
        <w:ind w:firstLine="567"/>
        <w:jc w:val="both"/>
        <w:rPr>
          <w:b/>
          <w:color w:val="FF0000"/>
          <w:sz w:val="25"/>
          <w:szCs w:val="25"/>
        </w:rPr>
      </w:pPr>
    </w:p>
    <w:p w14:paraId="7D6657C8">
      <w:pPr>
        <w:tabs>
          <w:tab w:val="left" w:pos="0"/>
        </w:tabs>
        <w:ind w:firstLine="567"/>
        <w:jc w:val="both"/>
        <w:rPr>
          <w:color w:val="FF0000"/>
          <w:sz w:val="25"/>
          <w:szCs w:val="25"/>
        </w:rPr>
      </w:pPr>
    </w:p>
    <w:p w14:paraId="5A4286F8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8-9 июня 2025 года — заезд участников  </w:t>
      </w:r>
    </w:p>
    <w:p w14:paraId="4540C6EA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9-11 июня 2025 года — основные мероприятия фестиваля </w:t>
      </w:r>
    </w:p>
    <w:p w14:paraId="611BCB48">
      <w:pPr>
        <w:tabs>
          <w:tab w:val="left" w:pos="0"/>
        </w:tabs>
        <w:ind w:firstLine="567"/>
        <w:jc w:val="both"/>
        <w:rPr>
          <w:rStyle w:val="13"/>
          <w:b/>
          <w:color w:val="auto"/>
        </w:rPr>
      </w:pPr>
      <w:r>
        <w:rPr>
          <w:sz w:val="25"/>
          <w:szCs w:val="25"/>
        </w:rPr>
        <w:t>12 июня 2025 года — отъезд участников.</w:t>
      </w:r>
    </w:p>
    <w:p w14:paraId="025285EA">
      <w:pPr>
        <w:tabs>
          <w:tab w:val="left" w:pos="0"/>
        </w:tabs>
        <w:ind w:firstLine="567"/>
        <w:jc w:val="both"/>
        <w:rPr>
          <w:b/>
          <w:color w:val="0000FF"/>
          <w:u w:val="single"/>
        </w:rPr>
      </w:pPr>
    </w:p>
    <w:p w14:paraId="32E8260B">
      <w:pPr>
        <w:spacing w:after="200" w:line="276" w:lineRule="auto"/>
        <w:ind w:left="-8" w:firstLine="567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3. Организация Фестиваля.</w:t>
      </w:r>
    </w:p>
    <w:p w14:paraId="0F084B25">
      <w:pPr>
        <w:spacing w:after="200" w:line="276" w:lineRule="auto"/>
        <w:ind w:left="-8"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Для организации и проведения Фестиваля формируется Организационный Комитет и Жюри Фестиваля.</w:t>
      </w:r>
    </w:p>
    <w:p w14:paraId="4C377813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3.1. Организационный Комитет:</w:t>
      </w:r>
    </w:p>
    <w:p w14:paraId="07063C22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формирует жюри Фестиваля (состав и количество членов жюри);</w:t>
      </w:r>
    </w:p>
    <w:p w14:paraId="153DA5EB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рассматривает вопросы, возникающие в ходе подготовки Фестиваля;</w:t>
      </w:r>
    </w:p>
    <w:p w14:paraId="7912D95F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утверждает по представлению Жюри победителей Фестиваля;</w:t>
      </w:r>
    </w:p>
    <w:p w14:paraId="632A09C5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-организует мастер-классы, культурно-ознакомительную программу для участников и гостей Фестиваля;</w:t>
      </w:r>
    </w:p>
    <w:p w14:paraId="5EC5B8EF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организует церемонию награждения победителей. </w:t>
      </w:r>
    </w:p>
    <w:p w14:paraId="62549804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-</w:t>
      </w:r>
      <w:r>
        <w:rPr>
          <w:sz w:val="25"/>
          <w:szCs w:val="25"/>
        </w:rPr>
        <w:t>вручает Почетное звание «Посол Фестиваля» одному из участников за активную жизненную позицию в области экологической журналистики.</w:t>
      </w:r>
    </w:p>
    <w:p w14:paraId="6258C092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01E08932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 xml:space="preserve"> -</w:t>
      </w:r>
      <w:r>
        <w:rPr>
          <w:rFonts w:eastAsia="Calibri"/>
          <w:sz w:val="25"/>
          <w:szCs w:val="25"/>
          <w:lang w:eastAsia="en-US"/>
        </w:rPr>
        <w:t>решения по принципиальным вопросам принимаются на заседании Оргкомитета открытым голосованием большинством голосов, но не менее половины от общего количества членов Оргкомитета, присутствующих на заседании.</w:t>
      </w:r>
    </w:p>
    <w:p w14:paraId="1DFBE2B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 </w:t>
      </w:r>
    </w:p>
    <w:p w14:paraId="633525A7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3.2.  Жюри:</w:t>
      </w:r>
    </w:p>
    <w:p w14:paraId="08F257BB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541C4F2A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действует в соответствии с данным Положением Фестиваля;</w:t>
      </w:r>
    </w:p>
    <w:p w14:paraId="5D15DADE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2A7A63F8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в состав Жюри Фестиваля входят независимые эксперты, из числа авторитетных и опытных специалистов в области телерадиовещания;</w:t>
      </w:r>
    </w:p>
    <w:p w14:paraId="3459FB75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7B10939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решения Жюри считаются правомерными, если в работе принимает участие не менее 50% членов Жюри;</w:t>
      </w:r>
    </w:p>
    <w:p w14:paraId="45FAEAC3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460D0BB0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жюри оставляет за собой право изменить номинацию поданной работы по своему усмотрению;</w:t>
      </w:r>
    </w:p>
    <w:p w14:paraId="7D863866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212E9C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жюри определяет победителя в каждой из номинаций, а также обладателя Гран-При Фестиваля и обладателей специальных призов;</w:t>
      </w:r>
    </w:p>
    <w:p w14:paraId="143AFABF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35B21E58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t xml:space="preserve">- </w:t>
      </w:r>
      <w:r>
        <w:rPr>
          <w:sz w:val="25"/>
          <w:szCs w:val="25"/>
        </w:rPr>
        <w:t>жюри и партнёры фестиваля оставляют за собой право учреждать совместным решением дополнительные специальные призы в основном и детском творческих конкурсах;</w:t>
      </w:r>
    </w:p>
    <w:p w14:paraId="0D42EF36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5BDFAAE7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заседания Жюри закрытые. Решения Жюри окончательные и пересмотру не подлежат.</w:t>
      </w:r>
    </w:p>
    <w:p w14:paraId="2EAC5A47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1F2113CA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25102106">
      <w:pPr>
        <w:spacing w:after="200" w:line="276" w:lineRule="auto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4. Участие в Фестивале.</w:t>
      </w:r>
    </w:p>
    <w:p w14:paraId="2940E4AA">
      <w:pPr>
        <w:pStyle w:val="4"/>
        <w:widowControl/>
        <w:tabs>
          <w:tab w:val="left" w:pos="0"/>
        </w:tabs>
        <w:jc w:val="both"/>
        <w:rPr>
          <w:lang w:val="ru"/>
        </w:rPr>
      </w:pPr>
      <w:bookmarkStart w:id="1" w:name="_GoBack"/>
      <w:bookmarkEnd w:id="1"/>
      <w:r>
        <w:rPr>
          <w:rFonts w:eastAsia="Calibri"/>
          <w:sz w:val="25"/>
          <w:szCs w:val="25"/>
          <w:lang w:eastAsia="en-US"/>
        </w:rPr>
        <w:t xml:space="preserve">4.1. </w:t>
      </w:r>
      <w:r>
        <w:rPr>
          <w:sz w:val="24"/>
          <w:szCs w:val="24"/>
          <w:lang w:val="ru"/>
        </w:rPr>
        <w:t>К участию в творческом конкурсе допускаются работы, созданные после 1 июня 202</w:t>
      </w:r>
      <w:r>
        <w:rPr>
          <w:rFonts w:hint="default"/>
          <w:sz w:val="24"/>
          <w:szCs w:val="24"/>
        </w:rPr>
        <w:t>4</w:t>
      </w:r>
      <w:r>
        <w:rPr>
          <w:sz w:val="24"/>
          <w:szCs w:val="24"/>
          <w:lang w:val="ru"/>
        </w:rPr>
        <w:t xml:space="preserve"> г. международными, национальными, государственными, ведомственными, частными кино- и телекомпаниями, интернет-изданиями, а также независимыми авторами, являющимися правообладателями представляемых фильмов. </w:t>
      </w:r>
    </w:p>
    <w:p w14:paraId="16EFE465">
      <w:pPr>
        <w:ind w:firstLine="625" w:firstLineChars="250"/>
        <w:jc w:val="both"/>
        <w:rPr>
          <w:rFonts w:eastAsia="Calibri"/>
          <w:color w:val="000000" w:themeColor="text1"/>
          <w:sz w:val="25"/>
          <w:szCs w:val="25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sz w:val="25"/>
          <w:szCs w:val="25"/>
          <w:lang w:eastAsia="en-US"/>
        </w:rPr>
        <w:t xml:space="preserve">4.2.  </w:t>
      </w:r>
      <w:r>
        <w:rPr>
          <w:rFonts w:eastAsia="Calibri"/>
          <w:color w:val="000000" w:themeColor="text1"/>
          <w:sz w:val="25"/>
          <w:szCs w:val="25"/>
          <w:lang w:eastAsia="en-US"/>
          <w14:textFill>
            <w14:solidFill>
              <w14:schemeClr w14:val="tx1"/>
            </w14:solidFill>
          </w14:textFill>
        </w:rPr>
        <w:t>Заявки на участие в Фестивале могут быть поданы редакцией СМИ. К заявке прилагаются авторские работы.</w:t>
      </w:r>
    </w:p>
    <w:p w14:paraId="0C19A261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4.3. Участие в творческом конкурсе Фестиваля является бесплатным.</w:t>
      </w:r>
    </w:p>
    <w:p w14:paraId="4E7712BE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4916E302">
      <w:pPr>
        <w:spacing w:after="200" w:line="276" w:lineRule="auto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5. Номинации Фестиваля.</w:t>
      </w:r>
    </w:p>
    <w:p w14:paraId="0E0F915B">
      <w:pPr>
        <w:spacing w:after="200" w:line="276" w:lineRule="auto"/>
        <w:ind w:firstLine="567"/>
        <w:jc w:val="both"/>
        <w:rPr>
          <w:color w:val="000000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 </w:t>
      </w:r>
      <w:r>
        <w:rPr>
          <w:color w:val="000000"/>
          <w:sz w:val="25"/>
          <w:szCs w:val="25"/>
          <w:lang w:eastAsia="en-US"/>
        </w:rPr>
        <w:t>5.1. Для полного отражения тематики и достижения заявленных целей Фестиваля работы принимаются по следующим номинациям:</w:t>
      </w:r>
    </w:p>
    <w:p w14:paraId="06480A6E">
      <w:pPr>
        <w:pStyle w:val="4"/>
        <w:tabs>
          <w:tab w:val="left" w:pos="0"/>
        </w:tabs>
        <w:ind w:firstLine="567"/>
        <w:jc w:val="both"/>
        <w:rPr>
          <w:b/>
          <w:bCs/>
          <w:iCs/>
          <w:sz w:val="25"/>
          <w:szCs w:val="25"/>
        </w:rPr>
      </w:pPr>
      <w:r>
        <w:rPr>
          <w:color w:val="000000"/>
          <w:sz w:val="25"/>
          <w:szCs w:val="25"/>
          <w:lang w:eastAsia="en-US"/>
        </w:rPr>
        <w:t>5.1.1.</w:t>
      </w:r>
      <w:r>
        <w:rPr>
          <w:bCs/>
          <w:iCs/>
          <w:sz w:val="25"/>
          <w:szCs w:val="25"/>
        </w:rPr>
        <w:t xml:space="preserve"> </w:t>
      </w:r>
      <w:r>
        <w:rPr>
          <w:b/>
          <w:bCs/>
          <w:iCs/>
          <w:sz w:val="25"/>
          <w:szCs w:val="25"/>
        </w:rPr>
        <w:t>Основной творческий конкурс:</w:t>
      </w:r>
    </w:p>
    <w:p w14:paraId="14C4E48C">
      <w:pPr>
        <w:pStyle w:val="17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>- телевизионный проект, публицистическая программа (отдельные выпуски или циклы программ, созданные для эфирного телевидения, посвященные актуальным проблемам в сфере экологии);</w:t>
      </w:r>
    </w:p>
    <w:p w14:paraId="60808661">
      <w:pPr>
        <w:ind w:firstLine="567"/>
        <w:jc w:val="both"/>
        <w:rPr>
          <w:sz w:val="25"/>
          <w:szCs w:val="25"/>
        </w:rPr>
      </w:pPr>
    </w:p>
    <w:p w14:paraId="3DB027EE">
      <w:pPr>
        <w:pStyle w:val="17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документальный фильм (телевизионное произведение об экологии, основанное на реальных событиях и судьбах людей); </w:t>
      </w:r>
    </w:p>
    <w:p w14:paraId="29F8B67F">
      <w:pPr>
        <w:ind w:firstLine="567"/>
        <w:jc w:val="both"/>
        <w:rPr>
          <w:b/>
          <w:sz w:val="25"/>
          <w:szCs w:val="25"/>
        </w:rPr>
      </w:pPr>
    </w:p>
    <w:p w14:paraId="457DE23B">
      <w:pPr>
        <w:pStyle w:val="17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>- информационный сюжет на экологическую тему, хронометраж от 3х до 5 минут;</w:t>
      </w:r>
    </w:p>
    <w:p w14:paraId="095CBED7">
      <w:pPr>
        <w:ind w:firstLine="567"/>
        <w:jc w:val="both"/>
        <w:rPr>
          <w:sz w:val="25"/>
          <w:szCs w:val="25"/>
        </w:rPr>
      </w:pPr>
    </w:p>
    <w:p w14:paraId="4611E392">
      <w:pPr>
        <w:pStyle w:val="17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этноэкология: природа и коренные народы (телевизионное произведение, фильм о жизни и культуре коренных народов планеты, сохраняющих национальную самоидентификацию); </w:t>
      </w:r>
    </w:p>
    <w:p w14:paraId="37542AFC">
      <w:pPr>
        <w:ind w:firstLine="567"/>
        <w:jc w:val="both"/>
        <w:rPr>
          <w:sz w:val="25"/>
          <w:szCs w:val="25"/>
        </w:rPr>
      </w:pPr>
    </w:p>
    <w:p w14:paraId="3301E24F">
      <w:pPr>
        <w:pStyle w:val="17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>- экологический интернет-проект (видеоконтент, произведенный для интернет-пространства - ролики, видеоклипы, короткие сюжеты, флэш-мобы, размещенные в социальных сетях, блогах и имеющие отклик в интернет-сообществе. Хронометраж до 5 минут);</w:t>
      </w:r>
    </w:p>
    <w:p w14:paraId="6A53C597">
      <w:pPr>
        <w:pStyle w:val="17"/>
        <w:rPr>
          <w:sz w:val="25"/>
          <w:szCs w:val="25"/>
        </w:rPr>
      </w:pPr>
    </w:p>
    <w:p w14:paraId="2AD02A57">
      <w:pPr>
        <w:pStyle w:val="17"/>
        <w:ind w:left="0" w:firstLine="567"/>
        <w:contextualSpacing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экотуризм (видеоконтент, популяризирующий места и формы устойчивого туризма) </w:t>
      </w:r>
    </w:p>
    <w:p w14:paraId="0EF52872">
      <w:pPr>
        <w:pStyle w:val="17"/>
        <w:ind w:left="0" w:firstLine="567"/>
        <w:contextualSpacing w:val="0"/>
        <w:jc w:val="both"/>
        <w:rPr>
          <w:sz w:val="25"/>
          <w:szCs w:val="25"/>
        </w:rPr>
      </w:pPr>
    </w:p>
    <w:p w14:paraId="6E1D52E9">
      <w:pPr>
        <w:pStyle w:val="17"/>
        <w:ind w:left="0" w:firstLine="567"/>
        <w:contextualSpacing w:val="0"/>
        <w:jc w:val="both"/>
        <w:rPr>
          <w:b/>
          <w:bCs/>
          <w:iCs/>
          <w:sz w:val="25"/>
          <w:szCs w:val="25"/>
        </w:rPr>
      </w:pPr>
      <w:r>
        <w:rPr>
          <w:sz w:val="25"/>
          <w:szCs w:val="25"/>
        </w:rPr>
        <w:t xml:space="preserve">5.1.2. </w:t>
      </w:r>
      <w:r>
        <w:rPr>
          <w:b/>
          <w:sz w:val="25"/>
          <w:szCs w:val="25"/>
        </w:rPr>
        <w:t>Д</w:t>
      </w:r>
      <w:r>
        <w:rPr>
          <w:b/>
          <w:bCs/>
          <w:iCs/>
          <w:sz w:val="25"/>
          <w:szCs w:val="25"/>
        </w:rPr>
        <w:t>етский творческий конкурс.</w:t>
      </w:r>
    </w:p>
    <w:p w14:paraId="2348BB9A">
      <w:pPr>
        <w:pStyle w:val="17"/>
        <w:ind w:left="0" w:firstLine="567"/>
        <w:contextualSpacing w:val="0"/>
        <w:jc w:val="both"/>
        <w:rPr>
          <w:b/>
          <w:bCs/>
          <w:iCs/>
          <w:sz w:val="25"/>
          <w:szCs w:val="25"/>
        </w:rPr>
      </w:pPr>
    </w:p>
    <w:p w14:paraId="79FA9A40">
      <w:pPr>
        <w:pStyle w:val="17"/>
        <w:ind w:left="0" w:firstLine="567"/>
        <w:contextualSpacing w:val="0"/>
        <w:jc w:val="both"/>
        <w:rPr>
          <w:sz w:val="25"/>
          <w:szCs w:val="25"/>
        </w:rPr>
      </w:pPr>
      <w:r>
        <w:rPr>
          <w:iCs/>
          <w:sz w:val="25"/>
          <w:szCs w:val="25"/>
        </w:rPr>
        <w:t xml:space="preserve">К участию в Детском творческом конкурсе принимаются работы выпускников Медиашколы «Спасти и сохранить» 2025 года </w:t>
      </w:r>
      <w:r>
        <w:rPr>
          <w:sz w:val="25"/>
          <w:szCs w:val="25"/>
        </w:rPr>
        <w:t>в возрастной категории 13-16 лет.</w:t>
      </w:r>
    </w:p>
    <w:p w14:paraId="1DFC8350">
      <w:pPr>
        <w:spacing w:after="200" w:line="276" w:lineRule="auto"/>
        <w:jc w:val="both"/>
        <w:rPr>
          <w:rFonts w:eastAsia="Calibri"/>
          <w:b/>
          <w:sz w:val="25"/>
          <w:szCs w:val="25"/>
          <w:lang w:eastAsia="en-US"/>
        </w:rPr>
      </w:pPr>
    </w:p>
    <w:p w14:paraId="7B46437D">
      <w:pPr>
        <w:spacing w:after="200" w:line="276" w:lineRule="auto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6.  Критерии конкурсного отбора и оценки работ.</w:t>
      </w:r>
    </w:p>
    <w:p w14:paraId="519811CA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ascii="Cambria" w:hAnsi="Cambria" w:eastAsia="Calibri"/>
          <w:sz w:val="26"/>
          <w:szCs w:val="26"/>
          <w:lang w:eastAsia="en-US"/>
        </w:rPr>
        <w:t xml:space="preserve">6.1. </w:t>
      </w:r>
      <w:r>
        <w:rPr>
          <w:rFonts w:eastAsia="Calibri"/>
          <w:sz w:val="25"/>
          <w:szCs w:val="25"/>
          <w:lang w:eastAsia="en-US"/>
        </w:rPr>
        <w:t>При оценке фестивальных работ используются следующие критерии конкурсного отбора:</w:t>
      </w:r>
    </w:p>
    <w:p w14:paraId="51EF4421">
      <w:pPr>
        <w:jc w:val="both"/>
        <w:rPr>
          <w:rFonts w:eastAsia="Calibri"/>
          <w:sz w:val="25"/>
          <w:szCs w:val="25"/>
          <w:lang w:eastAsia="en-US"/>
        </w:rPr>
      </w:pPr>
    </w:p>
    <w:p w14:paraId="63158658">
      <w:pPr>
        <w:ind w:firstLine="567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социальная и гуманитарная значимость; </w:t>
      </w:r>
    </w:p>
    <w:p w14:paraId="4BCFCE70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профессиональный уровень телевизионных работ (доступность восприятия целевыми группами, применение выразительных приемов, точная расстановка акцентов);</w:t>
      </w:r>
    </w:p>
    <w:p w14:paraId="7E2F6AD0">
      <w:pPr>
        <w:ind w:firstLine="567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аргументированность изложения и глубина раскрытия темы;</w:t>
      </w:r>
    </w:p>
    <w:p w14:paraId="7C219C61">
      <w:pPr>
        <w:ind w:firstLine="567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 оригинальность творческого замысла и его воплощения;</w:t>
      </w:r>
    </w:p>
    <w:p w14:paraId="307927F4">
      <w:pPr>
        <w:ind w:firstLine="567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 новизна и эксклюзивность представленной темы;</w:t>
      </w:r>
    </w:p>
    <w:p w14:paraId="32FE9914">
      <w:pPr>
        <w:ind w:firstLine="567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 гражданская позиция автора;</w:t>
      </w:r>
    </w:p>
    <w:p w14:paraId="6C435B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 воспитательная и общественная ценность. </w:t>
      </w:r>
    </w:p>
    <w:p w14:paraId="6F0C9433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509E48CF">
      <w:pPr>
        <w:spacing w:after="200" w:line="276" w:lineRule="auto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7. Требования к фестивальным работам.</w:t>
      </w:r>
    </w:p>
    <w:p w14:paraId="635C16C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7.1. К участию в Фестивале допускаются</w:t>
      </w:r>
      <w:r>
        <w:rPr>
          <w:rFonts w:eastAsia="Calibri"/>
          <w:color w:val="5B9BD5" w:themeColor="accent1"/>
          <w:sz w:val="25"/>
          <w:szCs w:val="25"/>
          <w:lang w:eastAsia="en-US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eastAsia="Calibri"/>
          <w:sz w:val="25"/>
          <w:szCs w:val="25"/>
          <w:lang w:eastAsia="en-US"/>
        </w:rPr>
        <w:t>конкурсные работы в соответствии с номинациями Фестиваля, созданные вещательными телекомпаниями всех форм собственности, продюсерскими фирмами, центрами, студиями, журналистами и представителями ветеранских и молодежных общественных организаций и движений, а также</w:t>
      </w:r>
      <w:r>
        <w:rPr>
          <w:rFonts w:eastAsia="Calibri"/>
          <w:b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>независимыми авторами, являющимися правообладателями предоставляемых работ.</w:t>
      </w:r>
    </w:p>
    <w:p w14:paraId="5EE2812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7.2. Представленные на Фестиваль работы должны быть выполнены на профессиональном уровне, способствовать повышению общественного интереса и пониманию целей Фестиваля.</w:t>
      </w:r>
    </w:p>
    <w:p w14:paraId="328152C4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7.3. Участие в творческом конкурсе Фестиваля осуществляется на основе письменной заявки на участие в конкурсе, оформленной на бланке организации за подписью руководителя организации (или иным лицом, имеющим соответствующие полномочия), заверенной печатью организации (Приложение №1). В заявке должна содержаться краткая аннотация программы с указанием компании, авторов, ведущих, режиссеров передачи, конкурсной номинации, дата выхода в эфир и хронометраж.  </w:t>
      </w:r>
    </w:p>
    <w:p w14:paraId="2650F961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7.4. Материалы на фестиваль должны быть представлены с соблюдением следующих требований:</w:t>
      </w:r>
    </w:p>
    <w:p w14:paraId="0B7BBF5B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7.4.1. Одна конкурсная работа может быть представлена не более, чем в двух номинациях.</w:t>
      </w:r>
    </w:p>
    <w:p w14:paraId="2568B39E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7.4.2. Заявка заполняется только на официальном сайте Фестиваля  </w:t>
      </w:r>
      <w:r>
        <w:fldChar w:fldCharType="begin"/>
      </w:r>
      <w:r>
        <w:instrText xml:space="preserve"> HYPERLINK "http://ecofest-ugra.ru/" \h </w:instrText>
      </w:r>
      <w:r>
        <w:fldChar w:fldCharType="separate"/>
      </w:r>
      <w:r>
        <w:rPr>
          <w:sz w:val="25"/>
          <w:szCs w:val="25"/>
          <w:lang w:eastAsia="en-US"/>
        </w:rPr>
        <w:t>http://ecofest-ugra.ru</w:t>
      </w:r>
      <w:r>
        <w:rPr>
          <w:sz w:val="25"/>
          <w:szCs w:val="25"/>
          <w:lang w:eastAsia="en-US"/>
        </w:rPr>
        <w:fldChar w:fldCharType="end"/>
      </w:r>
      <w:r>
        <w:rPr>
          <w:rStyle w:val="13"/>
          <w:sz w:val="25"/>
          <w:szCs w:val="25"/>
          <w:lang w:eastAsia="en-US"/>
        </w:rPr>
        <w:t xml:space="preserve">, </w:t>
      </w:r>
      <w:r>
        <w:rPr>
          <w:rStyle w:val="13"/>
          <w:sz w:val="25"/>
          <w:szCs w:val="25"/>
          <w:u w:val="none"/>
          <w:lang w:eastAsia="en-US"/>
        </w:rPr>
        <w:t xml:space="preserve"> </w:t>
      </w:r>
      <w:r>
        <w:rPr>
          <w:rStyle w:val="13"/>
          <w:color w:val="auto"/>
          <w:sz w:val="25"/>
          <w:szCs w:val="25"/>
          <w:u w:val="none"/>
          <w:lang w:eastAsia="en-US"/>
        </w:rPr>
        <w:t>д</w:t>
      </w:r>
      <w:r>
        <w:rPr>
          <w:rFonts w:eastAsia="Calibri"/>
          <w:sz w:val="25"/>
          <w:szCs w:val="25"/>
          <w:lang w:eastAsia="en-US"/>
        </w:rPr>
        <w:t>ругая форма подачи невозможна;</w:t>
      </w:r>
    </w:p>
    <w:p w14:paraId="3CBF78A9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7.4.3. В состав конкурсной заявки должны быть включены:</w:t>
      </w:r>
    </w:p>
    <w:p w14:paraId="1884B115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конкурсная работа (или несколько работ);</w:t>
      </w:r>
    </w:p>
    <w:p w14:paraId="358A2342">
      <w:pPr>
        <w:spacing w:after="200" w:line="276" w:lineRule="auto"/>
        <w:ind w:firstLine="567"/>
        <w:jc w:val="both"/>
        <w:rPr>
          <w:color w:val="0000FF"/>
          <w:sz w:val="25"/>
          <w:szCs w:val="25"/>
          <w:u w:val="single"/>
          <w:lang w:eastAsia="en-US"/>
        </w:rPr>
      </w:pPr>
      <w:r>
        <w:rPr>
          <w:rFonts w:eastAsia="Calibri"/>
          <w:sz w:val="25"/>
          <w:szCs w:val="25"/>
          <w:lang w:eastAsia="en-US"/>
        </w:rPr>
        <w:t>- заполненная заявка в текстовом редакторе;</w:t>
      </w:r>
    </w:p>
    <w:p w14:paraId="0F777066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отсканированная копия (копии, при наличии нескольких участников) заполненной заявки участника с подписью руководителя и печатью организации;</w:t>
      </w:r>
    </w:p>
    <w:p w14:paraId="741FAF3A">
      <w:pPr>
        <w:pStyle w:val="18"/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ar-SA"/>
        </w:rPr>
        <w:t xml:space="preserve">- музыкальная справка, содержащая сведения, необходимые </w:t>
      </w:r>
      <w:r>
        <w:rPr>
          <w:sz w:val="25"/>
          <w:szCs w:val="25"/>
          <w:lang w:eastAsia="en-US"/>
        </w:rPr>
        <w:t>для заполнения Организатором Фестиваля форм отчетности в РАО (Приложение № 2);</w:t>
      </w:r>
    </w:p>
    <w:p w14:paraId="7E922A6B">
      <w:pPr>
        <w:pStyle w:val="18"/>
        <w:ind w:firstLine="567"/>
        <w:jc w:val="both"/>
        <w:rPr>
          <w:sz w:val="25"/>
          <w:szCs w:val="25"/>
          <w:lang w:eastAsia="en-US"/>
        </w:rPr>
      </w:pPr>
    </w:p>
    <w:p w14:paraId="48724FDE">
      <w:pPr>
        <w:pStyle w:val="18"/>
        <w:ind w:firstLine="567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ar-SA"/>
        </w:rPr>
        <w:t>информация о классификации предоставленного видеоматериала в соответствии с требованиями Федерального закона № 436-ФЗ от 29.12.2010г. «О защите детей от информации, причиняющей вред их здоровью и развитию».</w:t>
      </w:r>
    </w:p>
    <w:p w14:paraId="646EE15F">
      <w:pPr>
        <w:pStyle w:val="18"/>
        <w:ind w:firstLine="567"/>
        <w:jc w:val="both"/>
        <w:rPr>
          <w:sz w:val="25"/>
          <w:szCs w:val="25"/>
          <w:lang w:eastAsia="ar-SA"/>
        </w:rPr>
      </w:pPr>
    </w:p>
    <w:p w14:paraId="0CC8DEAB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sz w:val="25"/>
          <w:szCs w:val="25"/>
          <w:lang w:eastAsia="ar-SA"/>
        </w:rPr>
        <w:t xml:space="preserve">7.4.4. </w:t>
      </w:r>
      <w:r>
        <w:rPr>
          <w:rFonts w:eastAsia="Calibri"/>
          <w:sz w:val="25"/>
          <w:szCs w:val="25"/>
          <w:lang w:eastAsia="en-US"/>
        </w:rPr>
        <w:t>Технические характеристики видеоматериалов, предоставляемых на участие в конкурсе:</w:t>
      </w:r>
    </w:p>
    <w:p w14:paraId="111301D8">
      <w:pPr>
        <w:ind w:firstLine="567"/>
        <w:jc w:val="both"/>
      </w:pPr>
      <w:r>
        <w:rPr>
          <w:sz w:val="25"/>
          <w:szCs w:val="25"/>
          <w:lang w:eastAsia="en-US"/>
        </w:rPr>
        <w:t xml:space="preserve">- формат работы </w:t>
      </w:r>
      <w:r>
        <w:t>М</w:t>
      </w:r>
      <w:r>
        <w:rPr>
          <w:lang w:val="en-US"/>
        </w:rPr>
        <w:t>PEG</w:t>
      </w:r>
      <w:r>
        <w:t>4;</w:t>
      </w:r>
    </w:p>
    <w:p w14:paraId="213A6608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- формат звука </w:t>
      </w:r>
      <w:r>
        <w:rPr>
          <w:lang w:val="en-US"/>
        </w:rPr>
        <w:t>MPEG</w:t>
      </w:r>
      <w:r>
        <w:t xml:space="preserve">-1 </w:t>
      </w:r>
      <w:r>
        <w:rPr>
          <w:lang w:val="en-US"/>
        </w:rPr>
        <w:t>Layer</w:t>
      </w:r>
      <w:r>
        <w:t xml:space="preserve"> </w:t>
      </w:r>
      <w:r>
        <w:rPr>
          <w:lang w:val="en-US"/>
        </w:rPr>
        <w:t>II</w:t>
      </w:r>
      <w:r>
        <w:t xml:space="preserve"> </w:t>
      </w:r>
      <w:r>
        <w:rPr>
          <w:lang w:val="en-US"/>
        </w:rPr>
        <w:t>audio</w:t>
      </w:r>
      <w:r>
        <w:t>/</w:t>
      </w:r>
      <w:r>
        <w:rPr>
          <w:lang w:val="en-US"/>
        </w:rPr>
        <w:t>AAC</w:t>
      </w:r>
      <w:r>
        <w:t>/</w:t>
      </w:r>
      <w:r>
        <w:rPr>
          <w:lang w:val="en-US"/>
        </w:rPr>
        <w:t>MP</w:t>
      </w:r>
      <w:r>
        <w:t xml:space="preserve">3 </w:t>
      </w:r>
      <w:r>
        <w:rPr>
          <w:lang w:val="en-US"/>
        </w:rPr>
        <w:t>Stereo</w:t>
      </w:r>
      <w:r>
        <w:t>;</w:t>
      </w:r>
    </w:p>
    <w:p w14:paraId="5868FAF9">
      <w:pPr>
        <w:ind w:firstLine="567"/>
        <w:jc w:val="both"/>
      </w:pPr>
      <w:r>
        <w:rPr>
          <w:sz w:val="25"/>
          <w:szCs w:val="25"/>
          <w:lang w:eastAsia="en-US"/>
        </w:rPr>
        <w:t xml:space="preserve">- расширение </w:t>
      </w:r>
      <w:r>
        <w:t>не менее 1920 на 1080;</w:t>
      </w:r>
    </w:p>
    <w:p w14:paraId="4E7119E4">
      <w:pPr>
        <w:ind w:firstLine="567"/>
        <w:jc w:val="both"/>
        <w:rPr>
          <w:sz w:val="25"/>
          <w:szCs w:val="25"/>
          <w:lang w:eastAsia="en-US"/>
        </w:rPr>
      </w:pPr>
      <w:r>
        <w:t>- хронометраж работы не более 52 минут.</w:t>
      </w:r>
    </w:p>
    <w:p w14:paraId="63FB2E32">
      <w:pPr>
        <w:ind w:left="720"/>
        <w:jc w:val="both"/>
        <w:rPr>
          <w:sz w:val="25"/>
          <w:szCs w:val="25"/>
          <w:lang w:eastAsia="en-US"/>
        </w:rPr>
      </w:pPr>
    </w:p>
    <w:p w14:paraId="3628235C">
      <w:pPr>
        <w:pStyle w:val="18"/>
        <w:ind w:firstLine="567"/>
        <w:jc w:val="both"/>
        <w:rPr>
          <w:sz w:val="25"/>
          <w:szCs w:val="25"/>
          <w:lang w:eastAsia="ar-SA"/>
        </w:rPr>
      </w:pPr>
    </w:p>
    <w:p w14:paraId="3CE1492E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7.4.5. Порядок размещения видеоматериалов: </w:t>
      </w:r>
    </w:p>
    <w:p w14:paraId="29C12B80">
      <w:pPr>
        <w:ind w:left="720"/>
        <w:jc w:val="both"/>
        <w:rPr>
          <w:sz w:val="25"/>
          <w:szCs w:val="25"/>
          <w:lang w:eastAsia="en-US"/>
        </w:rPr>
      </w:pPr>
    </w:p>
    <w:p w14:paraId="72AE9368">
      <w:pPr>
        <w:ind w:left="720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предоставленную конкурсную работу разместить на облачном сервере;</w:t>
      </w:r>
    </w:p>
    <w:p w14:paraId="2E59E8AE">
      <w:pPr>
        <w:ind w:left="720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ссылку для скачивания указать в заявке.</w:t>
      </w:r>
    </w:p>
    <w:p w14:paraId="4A402444">
      <w:pPr>
        <w:ind w:left="720"/>
        <w:jc w:val="both"/>
        <w:rPr>
          <w:sz w:val="25"/>
          <w:szCs w:val="25"/>
          <w:lang w:eastAsia="en-US"/>
        </w:rPr>
      </w:pPr>
    </w:p>
    <w:p w14:paraId="19BC225E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7.5. Язык конкурсных работ – русский. Материалы на иностранных/ национальных языках должны быть с переводом на русский/ английский язык (закадровый голос, субтитры или дубляж) на втором звуковом канале. </w:t>
      </w:r>
    </w:p>
    <w:p w14:paraId="617F2592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7.6. Не допускаются к участию в Фестивале материалы: </w:t>
      </w:r>
    </w:p>
    <w:p w14:paraId="65D13F6F">
      <w:pPr>
        <w:pStyle w:val="18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имеющие брак в изображении или звуке;</w:t>
      </w:r>
    </w:p>
    <w:p w14:paraId="277B66A8">
      <w:pPr>
        <w:pStyle w:val="18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тайм-код;</w:t>
      </w:r>
    </w:p>
    <w:p w14:paraId="441E12FF">
      <w:pPr>
        <w:pStyle w:val="18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не соответствующие требованиям настоящего Положения;</w:t>
      </w:r>
    </w:p>
    <w:p w14:paraId="50CBA3EA">
      <w:pPr>
        <w:pStyle w:val="18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носящие рекламный или предвыборный характер;</w:t>
      </w:r>
    </w:p>
    <w:p w14:paraId="2F5C3BB3">
      <w:pPr>
        <w:pStyle w:val="18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 вышедшие в эфир с нарушением законодательства Российской Федерации об авторском праве и персональных данных.</w:t>
      </w:r>
    </w:p>
    <w:p w14:paraId="006B06E4">
      <w:pPr>
        <w:pStyle w:val="18"/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24F40989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7.7. Представленные на фестиваль материалы не рецензируются и не возвращаются.</w:t>
      </w:r>
    </w:p>
    <w:p w14:paraId="411E82CB">
      <w:pPr>
        <w:ind w:firstLine="567"/>
        <w:jc w:val="both"/>
        <w:rPr>
          <w:rFonts w:eastAsia="Calibri"/>
          <w:b/>
          <w:color w:val="000000" w:themeColor="text1"/>
          <w:sz w:val="25"/>
          <w:szCs w:val="25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Calibri"/>
          <w:sz w:val="25"/>
          <w:szCs w:val="25"/>
          <w:lang w:eastAsia="en-US"/>
        </w:rPr>
        <w:t xml:space="preserve">7.8.  Конкурсные заявки для участия в Фестивале принимаются </w:t>
      </w:r>
      <w:r>
        <w:rPr>
          <w:rFonts w:eastAsia="Calibri"/>
          <w:color w:val="000000" w:themeColor="text1"/>
          <w:sz w:val="25"/>
          <w:szCs w:val="25"/>
          <w:lang w:eastAsia="en-US"/>
          <w14:textFill>
            <w14:solidFill>
              <w14:schemeClr w14:val="tx1"/>
            </w14:solidFill>
          </w14:textFill>
        </w:rPr>
        <w:t xml:space="preserve">в срок </w:t>
      </w:r>
      <w:r>
        <w:rPr>
          <w:rFonts w:eastAsia="Calibri"/>
          <w:b/>
          <w:color w:val="000000" w:themeColor="text1"/>
          <w:sz w:val="25"/>
          <w:szCs w:val="25"/>
          <w:lang w:eastAsia="en-US"/>
          <w14:textFill>
            <w14:solidFill>
              <w14:schemeClr w14:val="tx1"/>
            </w14:solidFill>
          </w14:textFill>
        </w:rPr>
        <w:t>до</w:t>
      </w:r>
      <w:r>
        <w:rPr>
          <w:rFonts w:eastAsia="Calibri"/>
          <w:b/>
          <w:color w:val="000000" w:themeColor="text1"/>
          <w:sz w:val="25"/>
          <w:szCs w:val="25"/>
          <w:lang w:eastAsia="en-US"/>
          <w14:textFill>
            <w14:solidFill>
              <w14:schemeClr w14:val="tx1"/>
            </w14:solidFill>
          </w14:textFill>
        </w:rPr>
        <w:softHyphen/>
      </w:r>
      <w:r>
        <w:rPr>
          <w:rFonts w:eastAsia="Calibri"/>
          <w:b/>
          <w:color w:val="000000" w:themeColor="text1"/>
          <w:sz w:val="25"/>
          <w:szCs w:val="25"/>
          <w:lang w:eastAsia="en-US"/>
          <w14:textFill>
            <w14:solidFill>
              <w14:schemeClr w14:val="tx1"/>
            </w14:solidFill>
          </w14:textFill>
        </w:rPr>
        <w:softHyphen/>
      </w:r>
      <w:r>
        <w:rPr>
          <w:rFonts w:eastAsia="Calibri"/>
          <w:b/>
          <w:color w:val="000000" w:themeColor="text1"/>
          <w:sz w:val="25"/>
          <w:szCs w:val="25"/>
          <w:lang w:eastAsia="en-US"/>
          <w14:textFill>
            <w14:solidFill>
              <w14:schemeClr w14:val="tx1"/>
            </w14:solidFill>
          </w14:textFill>
        </w:rPr>
        <w:softHyphen/>
      </w:r>
      <w:r>
        <w:rPr>
          <w:rFonts w:eastAsia="Calibri"/>
          <w:b/>
          <w:color w:val="000000" w:themeColor="text1"/>
          <w:sz w:val="25"/>
          <w:szCs w:val="25"/>
          <w:lang w:eastAsia="en-US"/>
          <w14:textFill>
            <w14:solidFill>
              <w14:schemeClr w14:val="tx1"/>
            </w14:solidFill>
          </w14:textFill>
        </w:rPr>
        <w:t xml:space="preserve"> 5 мая 2025 года включительно.</w:t>
      </w:r>
    </w:p>
    <w:p w14:paraId="4A8C89AA">
      <w:pPr>
        <w:ind w:firstLine="567"/>
        <w:jc w:val="both"/>
        <w:rPr>
          <w:rFonts w:eastAsia="Calibri"/>
          <w:color w:val="0070C0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7.9. Заявки, поступившие по истечении срока их приема, установленного настоящим Положением, не рассматриваются.</w:t>
      </w:r>
      <w:r>
        <w:rPr>
          <w:rFonts w:eastAsia="Calibri"/>
          <w:color w:val="0070C0"/>
          <w:sz w:val="25"/>
          <w:szCs w:val="25"/>
          <w:lang w:eastAsia="en-US"/>
        </w:rPr>
        <w:t xml:space="preserve"> </w:t>
      </w:r>
    </w:p>
    <w:p w14:paraId="0C8A0DBC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273DAA02">
      <w:pPr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8. Авторские права.</w:t>
      </w:r>
    </w:p>
    <w:p w14:paraId="03AFD7DC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0BF8D131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8.1. Подача заявки и материалов для участия в творческом конкурсе Фестиваля  означает согласие участника (правообладателя) на использование материалов Организатором конкурса в соответствии с целями и задачами Фестиваля в телевизионном эфире на телеканалах вещания ВГТРК и на интернет-ресурсах ВГТРК, а также для информационного сопровождения Фестиваля, творческого конкурса Фестиваля в средствах массовой информации и на Интернет-ресурсах организатора конкурса, при условии обязательного указания авторства материалов.</w:t>
      </w:r>
    </w:p>
    <w:p w14:paraId="637DF61A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7257313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8.2. По согласованию</w:t>
      </w:r>
      <w:r>
        <w:rPr>
          <w:rFonts w:eastAsia="Calibri"/>
          <w:spacing w:val="1"/>
          <w:sz w:val="25"/>
          <w:szCs w:val="25"/>
          <w:lang w:eastAsia="en-US"/>
        </w:rPr>
        <w:t xml:space="preserve"> с участниками творческого конкурса Фестиваля, работы участников передаются в ВГТРК с рекомендацией к показу на федеральных каналах ВГТРК.</w:t>
      </w:r>
      <w:r>
        <w:rPr>
          <w:rFonts w:eastAsia="Calibri"/>
          <w:sz w:val="25"/>
          <w:szCs w:val="25"/>
          <w:lang w:eastAsia="en-US"/>
        </w:rPr>
        <w:t xml:space="preserve"> </w:t>
      </w:r>
    </w:p>
    <w:p w14:paraId="1607E8CB">
      <w:pPr>
        <w:ind w:firstLine="567"/>
        <w:jc w:val="both"/>
        <w:rPr>
          <w:rFonts w:eastAsia="Calibri"/>
          <w:sz w:val="25"/>
          <w:szCs w:val="25"/>
          <w:lang w:eastAsia="en-US"/>
        </w:rPr>
      </w:pPr>
    </w:p>
    <w:p w14:paraId="487A771B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8.3. Участник творческого конкурса Фестиваля, предоставивший видеоматериал (ы) на конкурс, гарантирует, что:</w:t>
      </w:r>
    </w:p>
    <w:p w14:paraId="1D382BF7">
      <w:pPr>
        <w:ind w:firstLine="567"/>
        <w:jc w:val="both"/>
        <w:rPr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- </w:t>
      </w:r>
      <w:r>
        <w:rPr>
          <w:sz w:val="25"/>
          <w:szCs w:val="25"/>
          <w:lang w:eastAsia="en-US"/>
        </w:rPr>
        <w:t xml:space="preserve">обладает правами и полномочиями для передачи видеоматериала для участия в творческом конкурсе Фестиваля и что не имеется каких-либо соглашений с третьими лицами, которые были бы не совместимы с действиями участника в рамках настоящего Положения или смогли бы ограничить или воспрепятствовать использованию предоставляемых участником видеоматериалов; </w:t>
      </w:r>
    </w:p>
    <w:p w14:paraId="0EFB5E74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видеоматериал не нарушает законные права третьих лиц, включая, но не ограничиваясь, вещные права, интеллектуальные права, личные, гражданские, договорные и иные права, возникающие из любого вида сделок, нормативно-правовых и иных актов, судебных решений и иных оснований, а также не наносит ущерба чести, достоинству и/или деловой репутации третьих лиц;</w:t>
      </w:r>
    </w:p>
    <w:p w14:paraId="5C6332B3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видеоматериал, включая титры, не содержит никаких незаконных и/или запрещенных к обнародованию материалов, противоречащих законодательству Российской Федерации;</w:t>
      </w:r>
    </w:p>
    <w:p w14:paraId="649CDD75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указание в титрах видеоматериала имен/наименований правообладателей охраняемых результатов интеллектуальной деятельности и средств индивидуализации, чьи соответствующие объекты использованы в видеоматериале, а также источников заимствования, является правильным и полным;</w:t>
      </w:r>
    </w:p>
    <w:p w14:paraId="70E8C8F0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с правообладателями охраняемых результатов интеллектуальной деятельности и средств индивидуализации, чьи объекты использованы в видеоматериале, заключены соответствующие договоры (и/или получены разрешения), позволяющие использовать видеоматериал способами, указанными в настоящем Положении;</w:t>
      </w:r>
    </w:p>
    <w:p w14:paraId="2D718D8F">
      <w:pPr>
        <w:ind w:firstLine="567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- имеются соответствующие разрешения в письменной форме от всех лиц, организаций или учреждений, чьи права могут быть затронуты в ходе использования видеоматериала а также соответствующее согласие в письменной форме от всех физических лиц (включая, но, не ограничиваясь, актеров-исполнителей ролей), чьи фото- и видеоизображения использованы в видеоматериале, на обнародование и дальнейшее использование таких изображений, их перевод в электронную и цифровую форму, а также переработку в целях использования способами предусмотренными настоящим Положение;.</w:t>
      </w:r>
    </w:p>
    <w:p w14:paraId="78506FDA">
      <w:pPr>
        <w:widowControl w:val="0"/>
        <w:tabs>
          <w:tab w:val="left" w:pos="720"/>
        </w:tabs>
        <w:ind w:firstLine="567"/>
        <w:jc w:val="both"/>
        <w:rPr>
          <w:sz w:val="25"/>
          <w:szCs w:val="25"/>
          <w:lang w:val="zh-CN" w:eastAsia="zh-CN"/>
        </w:rPr>
      </w:pPr>
      <w:r>
        <w:rPr>
          <w:sz w:val="25"/>
          <w:szCs w:val="25"/>
          <w:lang w:eastAsia="zh-CN"/>
        </w:rPr>
        <w:t xml:space="preserve">- </w:t>
      </w:r>
      <w:r>
        <w:rPr>
          <w:sz w:val="25"/>
          <w:szCs w:val="25"/>
          <w:lang w:val="zh-CN" w:eastAsia="zh-CN"/>
        </w:rPr>
        <w:t>название видеоматериала используется на законных основаниях.</w:t>
      </w:r>
    </w:p>
    <w:p w14:paraId="40DFF448">
      <w:pPr>
        <w:widowControl w:val="0"/>
        <w:tabs>
          <w:tab w:val="left" w:pos="720"/>
        </w:tabs>
        <w:ind w:firstLine="567"/>
        <w:jc w:val="both"/>
        <w:rPr>
          <w:sz w:val="25"/>
          <w:szCs w:val="25"/>
          <w:lang w:val="zh-CN" w:eastAsia="zh-CN"/>
        </w:rPr>
      </w:pPr>
    </w:p>
    <w:p w14:paraId="6AAB522F">
      <w:pPr>
        <w:widowControl w:val="0"/>
        <w:tabs>
          <w:tab w:val="left" w:pos="720"/>
        </w:tabs>
        <w:ind w:firstLine="567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 xml:space="preserve">8.4. В случае </w:t>
      </w:r>
      <w:r>
        <w:rPr>
          <w:rFonts w:eastAsia="Calibri"/>
          <w:bCs/>
          <w:sz w:val="25"/>
          <w:szCs w:val="25"/>
          <w:lang w:eastAsia="en-US"/>
        </w:rPr>
        <w:t xml:space="preserve">возникновения требований, претензий и/или исков со стороны третьих лиц, оспаривающих обладание исключительными и/или иными правами на видеоматериал, представленный участником творческого конкурса Фестиваля, </w:t>
      </w:r>
      <w:r>
        <w:rPr>
          <w:rFonts w:eastAsia="Calibri"/>
          <w:sz w:val="25"/>
          <w:szCs w:val="25"/>
          <w:lang w:eastAsia="en-US"/>
        </w:rPr>
        <w:t xml:space="preserve"> либо возникших в связи с использованием видеоматериалов Организатором Фестиваля</w:t>
      </w:r>
      <w:r>
        <w:rPr>
          <w:rFonts w:eastAsia="Calibri"/>
          <w:bCs/>
          <w:sz w:val="25"/>
          <w:szCs w:val="25"/>
          <w:lang w:eastAsia="en-US"/>
        </w:rPr>
        <w:t>,  участник  обязан урегулировать эти требования, претензии и/или иски своими силами и за свой счет.</w:t>
      </w:r>
    </w:p>
    <w:p w14:paraId="497CC1B8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52209838">
      <w:pPr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9. Персональные данные.</w:t>
      </w:r>
    </w:p>
    <w:p w14:paraId="477C7728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0CF41911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9.1. Участник творческого конкурса Фестиваля обязуется указывать корректные и достоверные данные, соглашается с тем, что данные, указанные им, будут обрабатываться Организатором Фестиваля и дает согласие на такую обработку при принятии условий настоящего Положения.</w:t>
      </w:r>
    </w:p>
    <w:p w14:paraId="0B726B5C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9.2. Участник творческого конкурса Фестиваля подтверждает согласие с тем, что под обработкой персональных данных понимается любое действие (операция) или совокупность действий (операций), совершаемых Организатором Фестиваля в целях проведения Фестиваля, творческого конкурса Фестиваля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3F8D5528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2C08A3DE">
      <w:pPr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10. Награждение победителей</w:t>
      </w:r>
    </w:p>
    <w:p w14:paraId="6283484C">
      <w:pPr>
        <w:jc w:val="both"/>
        <w:rPr>
          <w:rFonts w:eastAsia="Calibri"/>
          <w:b/>
          <w:sz w:val="25"/>
          <w:szCs w:val="25"/>
          <w:lang w:eastAsia="en-US"/>
        </w:rPr>
      </w:pPr>
    </w:p>
    <w:p w14:paraId="617984D7">
      <w:pPr>
        <w:ind w:firstLine="567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sz w:val="25"/>
          <w:szCs w:val="25"/>
        </w:rPr>
        <w:t xml:space="preserve">10.1. Все участники </w:t>
      </w:r>
      <w:r>
        <w:rPr>
          <w:sz w:val="25"/>
          <w:szCs w:val="25"/>
          <w:lang w:val="en-US"/>
        </w:rPr>
        <w:t>XXIX</w:t>
      </w:r>
      <w:r>
        <w:rPr>
          <w:sz w:val="25"/>
          <w:szCs w:val="25"/>
        </w:rPr>
        <w:t xml:space="preserve"> Международного экологического телевизионного фестиваля «Спасти и сохранить» получают «Свидетельство участника»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 в цифровом виде.</w:t>
      </w:r>
    </w:p>
    <w:p w14:paraId="0DEA2844">
      <w:pPr>
        <w:tabs>
          <w:tab w:val="left" w:pos="709"/>
        </w:tabs>
        <w:jc w:val="both"/>
      </w:pPr>
    </w:p>
    <w:p w14:paraId="6B176B5A">
      <w:pPr>
        <w:tabs>
          <w:tab w:val="left" w:pos="709"/>
        </w:tabs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10.2. Основной творческий конкурс:</w:t>
      </w:r>
    </w:p>
    <w:p w14:paraId="7C7E53CD">
      <w:pPr>
        <w:tabs>
          <w:tab w:val="left" w:pos="709"/>
        </w:tabs>
        <w:ind w:firstLine="567"/>
        <w:jc w:val="both"/>
        <w:rPr>
          <w:b/>
          <w:sz w:val="25"/>
          <w:szCs w:val="25"/>
        </w:rPr>
      </w:pPr>
    </w:p>
    <w:p w14:paraId="1561E646">
      <w:pPr>
        <w:tabs>
          <w:tab w:val="left" w:pos="709"/>
        </w:tabs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10.2.1. Основные призы:</w:t>
      </w:r>
    </w:p>
    <w:p w14:paraId="67CBB636">
      <w:pPr>
        <w:tabs>
          <w:tab w:val="left" w:pos="709"/>
        </w:tabs>
        <w:jc w:val="both"/>
        <w:rPr>
          <w:sz w:val="25"/>
          <w:szCs w:val="25"/>
        </w:rPr>
      </w:pPr>
    </w:p>
    <w:p w14:paraId="0D1A2AF5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>- работа, признанная Победителем фестиваля награждается главным призом — статуэткой «Золотая Гагара», Дипломом Гран-при и ценным призом;</w:t>
      </w:r>
    </w:p>
    <w:p w14:paraId="3FEEBDB7">
      <w:pPr>
        <w:tabs>
          <w:tab w:val="left" w:pos="709"/>
        </w:tabs>
        <w:jc w:val="both"/>
        <w:rPr>
          <w:sz w:val="25"/>
          <w:szCs w:val="25"/>
        </w:rPr>
      </w:pPr>
    </w:p>
    <w:p w14:paraId="44F0DE9C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>- работы, признанные победителями в основных номинациях творческого конкурса, награждаются статуэткой «Бронзовая Гагара» и Дипломом победителя;</w:t>
      </w:r>
    </w:p>
    <w:p w14:paraId="6798EB4C">
      <w:pPr>
        <w:tabs>
          <w:tab w:val="left" w:pos="709"/>
        </w:tabs>
        <w:jc w:val="both"/>
        <w:rPr>
          <w:sz w:val="25"/>
          <w:szCs w:val="25"/>
        </w:rPr>
      </w:pPr>
    </w:p>
    <w:p w14:paraId="7087C0A3">
      <w:pPr>
        <w:tabs>
          <w:tab w:val="left" w:pos="709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 </w:t>
      </w:r>
      <w:r>
        <w:rPr>
          <w:sz w:val="25"/>
          <w:szCs w:val="25"/>
          <w:lang w:val="en-US"/>
        </w:rPr>
        <w:t>II</w:t>
      </w:r>
      <w:r>
        <w:rPr>
          <w:sz w:val="25"/>
          <w:szCs w:val="25"/>
        </w:rPr>
        <w:t xml:space="preserve"> и </w:t>
      </w:r>
      <w:r>
        <w:rPr>
          <w:sz w:val="25"/>
          <w:szCs w:val="25"/>
          <w:lang w:val="en-US"/>
        </w:rPr>
        <w:t>III</w:t>
      </w:r>
      <w:r>
        <w:rPr>
          <w:sz w:val="25"/>
          <w:szCs w:val="25"/>
        </w:rPr>
        <w:t xml:space="preserve"> место в основных номинациях творческого конкурса вручаются Дипломы лауреата.</w:t>
      </w:r>
    </w:p>
    <w:p w14:paraId="22F61AFD">
      <w:pPr>
        <w:tabs>
          <w:tab w:val="left" w:pos="0"/>
        </w:tabs>
        <w:jc w:val="both"/>
        <w:rPr>
          <w:sz w:val="25"/>
          <w:szCs w:val="25"/>
        </w:rPr>
      </w:pPr>
    </w:p>
    <w:p w14:paraId="5676136E">
      <w:pPr>
        <w:tabs>
          <w:tab w:val="left" w:pos="0"/>
        </w:tabs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10.2.2. Специальные призы:</w:t>
      </w:r>
    </w:p>
    <w:p w14:paraId="0AD453A8">
      <w:pPr>
        <w:tabs>
          <w:tab w:val="left" w:pos="0"/>
        </w:tabs>
        <w:jc w:val="both"/>
        <w:rPr>
          <w:sz w:val="25"/>
          <w:szCs w:val="25"/>
        </w:rPr>
      </w:pPr>
    </w:p>
    <w:p w14:paraId="0E9A0EB4">
      <w:pPr>
        <w:tabs>
          <w:tab w:val="left" w:pos="0"/>
        </w:tabs>
        <w:ind w:right="724"/>
        <w:rPr>
          <w:sz w:val="25"/>
          <w:szCs w:val="25"/>
        </w:rPr>
      </w:pPr>
      <w:r>
        <w:rPr>
          <w:sz w:val="25"/>
          <w:szCs w:val="25"/>
        </w:rPr>
        <w:t>- «Преодоление» - специальный приз за работу в экстремальных условиях;</w:t>
      </w:r>
    </w:p>
    <w:p w14:paraId="4732CB7C">
      <w:pPr>
        <w:tabs>
          <w:tab w:val="left" w:pos="0"/>
          <w:tab w:val="center" w:pos="709"/>
        </w:tabs>
        <w:ind w:right="15"/>
        <w:jc w:val="both"/>
        <w:rPr>
          <w:sz w:val="25"/>
          <w:szCs w:val="25"/>
        </w:rPr>
      </w:pPr>
    </w:p>
    <w:p w14:paraId="02B52174">
      <w:pPr>
        <w:tabs>
          <w:tab w:val="left" w:pos="0"/>
          <w:tab w:val="center" w:pos="709"/>
        </w:tabs>
        <w:ind w:right="15"/>
        <w:jc w:val="both"/>
        <w:rPr>
          <w:sz w:val="25"/>
          <w:szCs w:val="25"/>
        </w:rPr>
      </w:pPr>
      <w:r>
        <w:rPr>
          <w:sz w:val="25"/>
          <w:szCs w:val="25"/>
        </w:rPr>
        <w:t>- «За верность теме»</w:t>
      </w:r>
      <w:r>
        <w:rPr>
          <w:b/>
          <w:sz w:val="25"/>
          <w:szCs w:val="25"/>
        </w:rPr>
        <w:t xml:space="preserve"> -</w:t>
      </w:r>
      <w:r>
        <w:rPr>
          <w:sz w:val="25"/>
          <w:szCs w:val="25"/>
        </w:rPr>
        <w:t xml:space="preserve"> специальный приз партнера фестиваля. </w:t>
      </w:r>
    </w:p>
    <w:p w14:paraId="79D1049A">
      <w:pPr>
        <w:tabs>
          <w:tab w:val="left" w:pos="0"/>
          <w:tab w:val="center" w:pos="709"/>
        </w:tabs>
        <w:ind w:right="15"/>
        <w:jc w:val="both"/>
        <w:rPr>
          <w:sz w:val="25"/>
          <w:szCs w:val="25"/>
        </w:rPr>
      </w:pPr>
    </w:p>
    <w:p w14:paraId="62AA8141">
      <w:pPr>
        <w:tabs>
          <w:tab w:val="left" w:pos="0"/>
        </w:tabs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10.3. Детский творческий конкурс:</w:t>
      </w:r>
    </w:p>
    <w:p w14:paraId="422D8E61">
      <w:pPr>
        <w:tabs>
          <w:tab w:val="left" w:pos="0"/>
        </w:tabs>
        <w:jc w:val="both"/>
        <w:rPr>
          <w:b/>
          <w:sz w:val="25"/>
          <w:szCs w:val="25"/>
        </w:rPr>
      </w:pPr>
    </w:p>
    <w:p w14:paraId="68BBEB10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10.3.1. Победителям вручаются памятные плакетки, Дипломы победителя и подарки;</w:t>
      </w:r>
    </w:p>
    <w:p w14:paraId="0C35BE20">
      <w:pPr>
        <w:tabs>
          <w:tab w:val="left" w:pos="0"/>
        </w:tabs>
        <w:ind w:firstLine="567"/>
        <w:jc w:val="both"/>
        <w:rPr>
          <w:sz w:val="25"/>
          <w:szCs w:val="25"/>
        </w:rPr>
      </w:pPr>
    </w:p>
    <w:p w14:paraId="04CB8807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10.3.2. Специальные призы.</w:t>
      </w:r>
    </w:p>
    <w:p w14:paraId="0F2E2314">
      <w:pPr>
        <w:tabs>
          <w:tab w:val="left" w:pos="0"/>
        </w:tabs>
        <w:jc w:val="both"/>
        <w:rPr>
          <w:sz w:val="25"/>
          <w:szCs w:val="25"/>
        </w:rPr>
      </w:pPr>
    </w:p>
    <w:p w14:paraId="7804620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10.4. Объявление обладателя Гран-при, победителей и лауреатов Фестиваля состоится на торжественной церемонии награждения, которая пройдёт </w:t>
      </w:r>
      <w:r>
        <w:rPr>
          <w:rFonts w:eastAsia="Calibri"/>
          <w:b/>
          <w:sz w:val="25"/>
          <w:szCs w:val="25"/>
          <w:lang w:eastAsia="en-US"/>
        </w:rPr>
        <w:t>11 июня 2025 года в городе Ханты-Мансийске.</w:t>
      </w:r>
    </w:p>
    <w:p w14:paraId="5B315D04">
      <w:pPr>
        <w:rPr>
          <w:rFonts w:eastAsia="Calibri"/>
          <w:b/>
          <w:sz w:val="25"/>
          <w:szCs w:val="25"/>
          <w:lang w:eastAsia="en-US"/>
        </w:rPr>
      </w:pPr>
    </w:p>
    <w:p w14:paraId="0FCA3E65">
      <w:pPr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11. Источники финансирования</w:t>
      </w:r>
    </w:p>
    <w:p w14:paraId="5CC8574C">
      <w:pPr>
        <w:rPr>
          <w:rFonts w:eastAsia="Calibri"/>
          <w:b/>
          <w:sz w:val="25"/>
          <w:szCs w:val="25"/>
          <w:lang w:eastAsia="en-US"/>
        </w:rPr>
      </w:pPr>
    </w:p>
    <w:p w14:paraId="0CC9D7B4">
      <w:pPr>
        <w:spacing w:after="200"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Финансирование мероприятий по организации и проведению фестиваля осуществляется за счет привлеченных средств.</w:t>
      </w:r>
      <w:r>
        <w:rPr>
          <w:rFonts w:eastAsia="Calibri"/>
          <w:sz w:val="25"/>
          <w:szCs w:val="25"/>
          <w:lang w:eastAsia="en-US"/>
        </w:rPr>
        <w:tab/>
      </w:r>
    </w:p>
    <w:p w14:paraId="3664C6BE">
      <w:pPr>
        <w:spacing w:after="200" w:line="276" w:lineRule="auto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rFonts w:eastAsia="Calibri"/>
          <w:b/>
          <w:sz w:val="25"/>
          <w:szCs w:val="25"/>
          <w:lang w:eastAsia="en-US"/>
        </w:rPr>
        <w:t>12. Контактная информация.</w:t>
      </w:r>
    </w:p>
    <w:p w14:paraId="53294342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628012, Российская Федерация, Ханты-Мансийский автономный округ - Югра, г. Ханты-Мансийск, ул. Гагарина, 4, Филиал ФГУП ВГТРК ГТРК «Югория».</w:t>
      </w:r>
    </w:p>
    <w:p w14:paraId="71062BD1">
      <w:pPr>
        <w:tabs>
          <w:tab w:val="left" w:pos="-180"/>
        </w:tabs>
        <w:ind w:firstLine="567"/>
        <w:jc w:val="both"/>
        <w:rPr>
          <w:sz w:val="25"/>
          <w:szCs w:val="25"/>
        </w:rPr>
      </w:pPr>
    </w:p>
    <w:p w14:paraId="14CBDFE6">
      <w:pPr>
        <w:tabs>
          <w:tab w:val="left" w:pos="0"/>
        </w:tabs>
        <w:ind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Справки по телефонам:</w:t>
      </w:r>
    </w:p>
    <w:p w14:paraId="6C592E7A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1. По вопросам приема заявок:  89044807632 </w:t>
      </w:r>
    </w:p>
    <w:p w14:paraId="3458F9CE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2. Авиаперелет и размещение: 8 (3467) 388-290 (доб 220,221)</w:t>
      </w:r>
    </w:p>
    <w:p w14:paraId="54741480">
      <w:pPr>
        <w:tabs>
          <w:tab w:val="left" w:pos="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3. Технические вопросы: 89088985430</w:t>
      </w:r>
    </w:p>
    <w:p w14:paraId="044342FA">
      <w:pPr>
        <w:tabs>
          <w:tab w:val="left" w:pos="0"/>
        </w:tabs>
        <w:ind w:firstLine="567"/>
        <w:jc w:val="both"/>
        <w:rPr>
          <w:b/>
          <w:sz w:val="25"/>
          <w:szCs w:val="25"/>
        </w:rPr>
      </w:pPr>
    </w:p>
    <w:p w14:paraId="236D2772">
      <w:pPr>
        <w:tabs>
          <w:tab w:val="left" w:pos="0"/>
        </w:tabs>
        <w:ind w:firstLine="567"/>
        <w:jc w:val="both"/>
        <w:rPr>
          <w:sz w:val="25"/>
          <w:szCs w:val="25"/>
          <w:lang w:val="en-US"/>
        </w:rPr>
      </w:pPr>
      <w:r>
        <w:rPr>
          <w:b/>
          <w:sz w:val="25"/>
          <w:szCs w:val="25"/>
        </w:rPr>
        <w:t>Е</w:t>
      </w:r>
      <w:r>
        <w:rPr>
          <w:b/>
          <w:sz w:val="25"/>
          <w:szCs w:val="25"/>
          <w:lang w:val="en-US"/>
        </w:rPr>
        <w:t xml:space="preserve">-mail: </w:t>
      </w:r>
      <w:r>
        <w:fldChar w:fldCharType="begin"/>
      </w:r>
      <w:r>
        <w:instrText xml:space="preserve"> HYPERLINK "mailto:ecofest@ugoria.tv" \h </w:instrText>
      </w:r>
      <w:r>
        <w:fldChar w:fldCharType="separate"/>
      </w:r>
      <w:r>
        <w:rPr>
          <w:sz w:val="25"/>
          <w:szCs w:val="25"/>
          <w:lang w:val="en-US"/>
        </w:rPr>
        <w:t>ecofest@ugoria.tv</w:t>
      </w:r>
      <w:r>
        <w:rPr>
          <w:sz w:val="25"/>
          <w:szCs w:val="25"/>
          <w:lang w:val="en-US"/>
        </w:rPr>
        <w:fldChar w:fldCharType="end"/>
      </w:r>
      <w:r>
        <w:rPr>
          <w:sz w:val="25"/>
          <w:szCs w:val="25"/>
          <w:lang w:val="en-US"/>
        </w:rPr>
        <w:t xml:space="preserve"> </w:t>
      </w:r>
    </w:p>
    <w:p w14:paraId="2D8F03DA">
      <w:pPr>
        <w:ind w:firstLine="567"/>
        <w:rPr>
          <w:lang w:val="en-US"/>
        </w:rPr>
      </w:pPr>
      <w:r>
        <w:rPr>
          <w:b/>
          <w:sz w:val="25"/>
          <w:szCs w:val="25"/>
        </w:rPr>
        <w:t>Сайт</w:t>
      </w:r>
      <w:r>
        <w:rPr>
          <w:b/>
          <w:sz w:val="25"/>
          <w:szCs w:val="25"/>
          <w:lang w:val="en-US"/>
        </w:rPr>
        <w:t xml:space="preserve">: </w:t>
      </w:r>
      <w:r>
        <w:rPr>
          <w:rStyle w:val="13"/>
          <w:sz w:val="25"/>
          <w:szCs w:val="25"/>
          <w:lang w:val="en-US"/>
        </w:rPr>
        <w:t>http://ecofest-ugra.ru/</w:t>
      </w:r>
      <w:r>
        <w:rPr>
          <w:sz w:val="25"/>
          <w:szCs w:val="25"/>
          <w:lang w:val="en-US"/>
        </w:rPr>
        <w:t xml:space="preserve"> </w:t>
      </w:r>
    </w:p>
    <w:p w14:paraId="629387F4">
      <w:pPr>
        <w:ind w:firstLine="567"/>
        <w:rPr>
          <w:lang w:val="en-US"/>
        </w:rPr>
      </w:pPr>
    </w:p>
    <w:p w14:paraId="50D3799A">
      <w:pPr>
        <w:ind w:firstLine="567"/>
        <w:rPr>
          <w:lang w:val="en-US"/>
        </w:rPr>
      </w:pPr>
    </w:p>
    <w:p w14:paraId="5BECDA3E">
      <w:pPr>
        <w:ind w:firstLine="567"/>
        <w:rPr>
          <w:lang w:val="en-US"/>
        </w:rPr>
      </w:pPr>
    </w:p>
    <w:p w14:paraId="63F1F92A">
      <w:pPr>
        <w:ind w:firstLine="567"/>
        <w:rPr>
          <w:lang w:val="en-US"/>
        </w:rPr>
      </w:pPr>
    </w:p>
    <w:p w14:paraId="2FE9A503">
      <w:pPr>
        <w:ind w:firstLine="567"/>
        <w:rPr>
          <w:lang w:val="en-US"/>
        </w:rPr>
      </w:pPr>
    </w:p>
    <w:p w14:paraId="1C6ED4BA">
      <w:pPr>
        <w:ind w:firstLine="567"/>
        <w:rPr>
          <w:lang w:val="en-US"/>
        </w:rPr>
      </w:pPr>
    </w:p>
    <w:p w14:paraId="532316A1">
      <w:pPr>
        <w:ind w:firstLine="567"/>
        <w:rPr>
          <w:lang w:val="en-US"/>
        </w:rPr>
      </w:pPr>
    </w:p>
    <w:p w14:paraId="287D5970">
      <w:pPr>
        <w:ind w:firstLine="567"/>
        <w:rPr>
          <w:lang w:val="en-US"/>
        </w:rPr>
      </w:pPr>
    </w:p>
    <w:p w14:paraId="7228DEBF">
      <w:pPr>
        <w:jc w:val="center"/>
        <w:rPr>
          <w:sz w:val="16"/>
          <w:szCs w:val="16"/>
          <w:lang w:val="en-US"/>
        </w:rPr>
      </w:pPr>
    </w:p>
    <w:p w14:paraId="594961D1">
      <w:pPr>
        <w:jc w:val="center"/>
        <w:rPr>
          <w:sz w:val="16"/>
          <w:szCs w:val="16"/>
          <w:lang w:val="en-US"/>
        </w:rPr>
      </w:pPr>
    </w:p>
    <w:p w14:paraId="24F6334F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ЗАЯВКА </w:t>
      </w:r>
    </w:p>
    <w:p w14:paraId="141B2329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на участие в основном конкурсе </w:t>
      </w:r>
    </w:p>
    <w:p w14:paraId="70209DFB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X</w:t>
      </w:r>
      <w:r>
        <w:rPr>
          <w:b/>
          <w:sz w:val="16"/>
          <w:szCs w:val="16"/>
        </w:rPr>
        <w:t>Х</w:t>
      </w:r>
      <w:r>
        <w:rPr>
          <w:b/>
          <w:sz w:val="16"/>
          <w:szCs w:val="16"/>
          <w:lang w:val="en-US"/>
        </w:rPr>
        <w:t>IX</w:t>
      </w:r>
      <w:r>
        <w:rPr>
          <w:b/>
          <w:sz w:val="16"/>
          <w:szCs w:val="16"/>
        </w:rPr>
        <w:t xml:space="preserve"> фестиваля «Спасти и сохранить»</w:t>
      </w:r>
    </w:p>
    <w:p w14:paraId="2E5987F7">
      <w:pPr>
        <w:jc w:val="center"/>
        <w:rPr>
          <w:sz w:val="16"/>
          <w:szCs w:val="16"/>
        </w:rPr>
      </w:pPr>
      <w:r>
        <w:rPr>
          <w:sz w:val="16"/>
          <w:szCs w:val="16"/>
        </w:rPr>
        <w:t>(заполняется на русском или английском языке)</w:t>
      </w:r>
    </w:p>
    <w:p w14:paraId="3BC1EA38">
      <w:pPr>
        <w:jc w:val="center"/>
        <w:rPr>
          <w:i/>
          <w:sz w:val="16"/>
          <w:szCs w:val="16"/>
        </w:rPr>
      </w:pPr>
    </w:p>
    <w:tbl>
      <w:tblPr>
        <w:tblStyle w:val="3"/>
        <w:tblW w:w="10490" w:type="dxa"/>
        <w:tblInd w:w="-601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51"/>
        <w:gridCol w:w="7484"/>
        <w:gridCol w:w="855"/>
      </w:tblGrid>
      <w:tr w14:paraId="35F62BC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337DE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Номинация</w:t>
            </w:r>
          </w:p>
          <w:p w14:paraId="42C30B1A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(обозначить символом в пустой клетке)</w:t>
            </w:r>
          </w:p>
          <w:p w14:paraId="4F8DBAE9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0B486E04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13C1C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Телевизионный проект, публицистическая программа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BE1E7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4B6A7ACD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9D7AB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39050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Документальный фильм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43B0F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044BEAB2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121" w:hRule="atLeast"/>
        </w:trPr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5E7D5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BBCA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Информационный сюжет на экологическую тему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1508D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7574373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76E5A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15BAB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708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Этноэкология (природа и коренные народы)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69B65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2DAC1DA0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77521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52A5D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Экологический интернет – проект (предоставляется видеосборка контента и ссылка на сайт)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6EE2E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56EE820C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93E7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7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E5609">
            <w:pPr>
              <w:pStyle w:val="6"/>
              <w:keepNext w:val="0"/>
              <w:keepLines w:val="0"/>
              <w:widowControl w:val="0"/>
              <w:suppressLineNumbers w:val="0"/>
              <w:tabs>
                <w:tab w:val="left" w:pos="708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Экотуризм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78C4F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39EAC9B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FEDEA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Название конкурсной работы, жанр</w:t>
            </w:r>
          </w:p>
          <w:p w14:paraId="7356DE88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русском и английском языках)</w:t>
            </w:r>
          </w:p>
        </w:tc>
        <w:tc>
          <w:tcPr>
            <w:tcW w:w="8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3EDE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418B7B6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8D1DB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Автор</w:t>
            </w:r>
          </w:p>
          <w:p w14:paraId="27A7CC1A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  <w:p w14:paraId="6B4DB990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8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4CB64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11F0BA00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990C9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Хронометраж</w:t>
            </w:r>
          </w:p>
          <w:p w14:paraId="4D04203F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(мин/ сек.)</w:t>
            </w:r>
          </w:p>
        </w:tc>
        <w:tc>
          <w:tcPr>
            <w:tcW w:w="8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5F7B1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270BFCDF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  <w:tr w14:paraId="40CE1204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C544F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Дата создания работы</w:t>
            </w:r>
          </w:p>
        </w:tc>
        <w:tc>
          <w:tcPr>
            <w:tcW w:w="8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B5162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  <w:tr w14:paraId="65F57450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5EF22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Краткая аннотация</w:t>
            </w:r>
          </w:p>
          <w:p w14:paraId="5F03B05C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работы</w:t>
            </w:r>
          </w:p>
        </w:tc>
        <w:tc>
          <w:tcPr>
            <w:tcW w:w="8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19E6D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0C778FBF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61D24530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5AB5221F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71EAD760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59556F17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3D93B0E1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  <w:tr w14:paraId="42575EEC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C1355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Производитель программы</w:t>
            </w:r>
          </w:p>
          <w:p w14:paraId="76FE576D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русском и английском языках)</w:t>
            </w:r>
          </w:p>
          <w:p w14:paraId="166CEF9B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+</w:t>
            </w:r>
          </w:p>
          <w:p w14:paraId="6C30BC49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юридическое название, банковские реквизиты,</w:t>
            </w:r>
          </w:p>
          <w:p w14:paraId="24B43874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почтовый адрес, телефон,</w:t>
            </w:r>
          </w:p>
          <w:p w14:paraId="30E67E67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)</w:t>
            </w:r>
          </w:p>
          <w:p w14:paraId="158BFB1B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</w:p>
        </w:tc>
        <w:tc>
          <w:tcPr>
            <w:tcW w:w="8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CEB70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7450FD1A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620AD158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540E0365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38A51F25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31A8A609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2DF667B6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60F56CAF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  <w:tr w14:paraId="58DDEF9E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16C69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Прокатное удостоверение</w:t>
            </w:r>
            <w:r>
              <w:rPr>
                <w:i w:val="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8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8C877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6EFF72A4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  <w:tr w14:paraId="79D50DF6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2ADC4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Ссылка для скачивания работы</w:t>
            </w:r>
          </w:p>
          <w:p w14:paraId="553E6BEB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(В номинации «Интернет-проект» - ссылка на конкурсную работу и на сайт)</w:t>
            </w:r>
          </w:p>
        </w:tc>
        <w:tc>
          <w:tcPr>
            <w:tcW w:w="8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F094F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  <w:tr w14:paraId="2315F979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596A4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Правообладатель</w:t>
            </w:r>
          </w:p>
        </w:tc>
        <w:tc>
          <w:tcPr>
            <w:tcW w:w="8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11096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  <w:tr w14:paraId="1DD28537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06C87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Ф.И.О. участника</w:t>
            </w:r>
          </w:p>
          <w:p w14:paraId="1A203B28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и место рождения, краткая биография, фильмография,  фото автора, видеопрофайл автора, видеотрейлер  работы  участника)</w:t>
            </w:r>
          </w:p>
        </w:tc>
        <w:tc>
          <w:tcPr>
            <w:tcW w:w="8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A2547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0BC4F408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304D4C33">
      <w:pPr>
        <w:pStyle w:val="7"/>
        <w:ind w:left="-360"/>
        <w:jc w:val="both"/>
        <w:rPr>
          <w:sz w:val="16"/>
          <w:szCs w:val="16"/>
        </w:rPr>
      </w:pPr>
    </w:p>
    <w:p w14:paraId="2071035E">
      <w:pPr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Настоящим подтверждается достоверность указанных сведений и передача прав организаторам </w:t>
      </w:r>
      <w:r>
        <w:rPr>
          <w:b/>
          <w:sz w:val="16"/>
          <w:szCs w:val="16"/>
          <w:lang w:val="en-US"/>
        </w:rPr>
        <w:t>X</w:t>
      </w:r>
      <w:r>
        <w:rPr>
          <w:b/>
          <w:sz w:val="16"/>
          <w:szCs w:val="16"/>
        </w:rPr>
        <w:t>Х</w:t>
      </w:r>
      <w:r>
        <w:rPr>
          <w:b/>
          <w:sz w:val="16"/>
          <w:szCs w:val="16"/>
          <w:lang w:val="en-US"/>
        </w:rPr>
        <w:t>IX</w:t>
      </w:r>
      <w:r>
        <w:rPr>
          <w:b/>
          <w:sz w:val="16"/>
          <w:szCs w:val="16"/>
        </w:rPr>
        <w:t xml:space="preserve"> фестиваля «Спасти и сохранить» </w:t>
      </w:r>
      <w:r>
        <w:rPr>
          <w:rFonts w:eastAsia="Calibri"/>
          <w:b/>
          <w:sz w:val="16"/>
          <w:szCs w:val="16"/>
          <w:lang w:eastAsia="en-US"/>
        </w:rPr>
        <w:t xml:space="preserve">на размещение представленной работы (или ее фрагментов) на всех каналах ВГТРК, включая Интернет-ресурсы ВГТРК, любым способом, в рамках законодательства РФ без выплаты авторских гонораров, а также в просмотрах в кинозалах и на открытых площадках в ходе проведения фестиваля. </w:t>
      </w:r>
    </w:p>
    <w:p w14:paraId="2A9AE186">
      <w:pPr>
        <w:pStyle w:val="7"/>
        <w:ind w:left="-360"/>
        <w:jc w:val="both"/>
        <w:rPr>
          <w:sz w:val="16"/>
          <w:szCs w:val="16"/>
        </w:rPr>
      </w:pPr>
    </w:p>
    <w:p w14:paraId="12CAAA3F">
      <w:pPr>
        <w:ind w:left="-360"/>
        <w:jc w:val="both"/>
        <w:rPr>
          <w:sz w:val="16"/>
          <w:szCs w:val="16"/>
        </w:rPr>
      </w:pPr>
    </w:p>
    <w:p w14:paraId="03F20131">
      <w:pPr>
        <w:jc w:val="both"/>
        <w:rPr>
          <w:sz w:val="16"/>
          <w:szCs w:val="16"/>
        </w:rPr>
      </w:pPr>
      <w:r>
        <w:rPr>
          <w:sz w:val="16"/>
          <w:szCs w:val="16"/>
        </w:rPr>
        <w:t>Правильность указанных в настоящей заявке сведений подтверждаю:</w:t>
      </w:r>
    </w:p>
    <w:p w14:paraId="76246128">
      <w:pPr>
        <w:rPr>
          <w:sz w:val="16"/>
          <w:szCs w:val="16"/>
        </w:rPr>
      </w:pPr>
    </w:p>
    <w:p w14:paraId="6CB029C0">
      <w:pPr>
        <w:rPr>
          <w:sz w:val="16"/>
          <w:szCs w:val="16"/>
        </w:rPr>
      </w:pPr>
    </w:p>
    <w:p w14:paraId="3D3E8C15">
      <w:pPr>
        <w:rPr>
          <w:sz w:val="16"/>
          <w:szCs w:val="16"/>
        </w:rPr>
      </w:pPr>
    </w:p>
    <w:p w14:paraId="2390D9AC">
      <w:pPr>
        <w:rPr>
          <w:sz w:val="16"/>
          <w:szCs w:val="16"/>
        </w:rPr>
      </w:pPr>
      <w:r>
        <w:rPr>
          <w:sz w:val="16"/>
          <w:szCs w:val="16"/>
        </w:rPr>
        <w:t xml:space="preserve">Руководитель организации   _________________  </w:t>
      </w:r>
      <w:r>
        <w:rPr>
          <w:sz w:val="16"/>
          <w:szCs w:val="16"/>
        </w:rPr>
        <w:tab/>
      </w:r>
      <w:r>
        <w:rPr>
          <w:sz w:val="16"/>
          <w:szCs w:val="16"/>
        </w:rPr>
        <w:t>_________________________</w:t>
      </w:r>
    </w:p>
    <w:p w14:paraId="06FB5F60">
      <w:pPr>
        <w:rPr>
          <w:sz w:val="16"/>
          <w:szCs w:val="16"/>
        </w:rPr>
      </w:pPr>
      <w:r>
        <w:rPr>
          <w:sz w:val="16"/>
          <w:szCs w:val="16"/>
        </w:rPr>
        <w:t>М. П.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Расшифровка подписи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«_____»_______________ 2025 г.</w:t>
      </w:r>
    </w:p>
    <w:p w14:paraId="748688B7">
      <w:pPr>
        <w:rPr>
          <w:b/>
          <w:sz w:val="16"/>
          <w:szCs w:val="16"/>
        </w:rPr>
      </w:pPr>
    </w:p>
    <w:p w14:paraId="6837C01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</w:t>
      </w:r>
    </w:p>
    <w:p w14:paraId="3DD092D0">
      <w:pPr>
        <w:rPr>
          <w:b/>
          <w:sz w:val="16"/>
          <w:szCs w:val="16"/>
        </w:rPr>
      </w:pPr>
    </w:p>
    <w:p w14:paraId="059CFD59">
      <w:pPr>
        <w:rPr>
          <w:b/>
          <w:sz w:val="16"/>
          <w:szCs w:val="16"/>
        </w:rPr>
      </w:pPr>
      <w:r>
        <w:rPr>
          <w:b/>
          <w:sz w:val="16"/>
          <w:szCs w:val="16"/>
        </w:rPr>
        <w:t>В случае заполнения физическим лицом дополнительно подписывается согласие на обработку персональных данных.</w:t>
      </w:r>
    </w:p>
    <w:p w14:paraId="72AFF341">
      <w:pPr>
        <w:jc w:val="both"/>
        <w:rPr>
          <w:sz w:val="16"/>
          <w:szCs w:val="16"/>
        </w:rPr>
      </w:pPr>
      <w:r>
        <w:rPr>
          <w:sz w:val="16"/>
          <w:szCs w:val="16"/>
        </w:rPr>
        <w:t>Настоящим даю согласие на обработку моих персональных данных, полученных Филиалом ВГТРК ГТРК «Югория» в ходе проведения мероприятий телефестиваля, в соответствии с Федеральным законом от 27.07.2006 № 152-ФЗ "О персональных данных".</w:t>
      </w:r>
    </w:p>
    <w:p w14:paraId="63140018">
      <w:pPr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 w14:paraId="11547FC0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</w:p>
    <w:p w14:paraId="71B592DB">
      <w:pPr>
        <w:rPr>
          <w:sz w:val="16"/>
          <w:szCs w:val="16"/>
        </w:rPr>
      </w:pPr>
      <w:r>
        <w:rPr>
          <w:sz w:val="16"/>
          <w:szCs w:val="16"/>
        </w:rPr>
        <w:t>_________________________                 _________________________</w:t>
      </w:r>
    </w:p>
    <w:p w14:paraId="4D7170D1">
      <w:pPr>
        <w:tabs>
          <w:tab w:val="left" w:pos="0"/>
        </w:tabs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Расшифровка подписи                                             «_____»_______________ 2025 г.</w:t>
      </w:r>
      <w:r>
        <w:br w:type="page"/>
      </w:r>
    </w:p>
    <w:p w14:paraId="1401D39A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ЗАЯВКА</w:t>
      </w:r>
    </w:p>
    <w:p w14:paraId="251F6DF9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на участие в детском конкурсе</w:t>
      </w:r>
    </w:p>
    <w:p w14:paraId="41CAB7A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lang w:val="en-US"/>
        </w:rPr>
        <w:t>X</w:t>
      </w:r>
      <w:r>
        <w:rPr>
          <w:b/>
          <w:sz w:val="16"/>
          <w:szCs w:val="16"/>
        </w:rPr>
        <w:t>Х</w:t>
      </w:r>
      <w:r>
        <w:rPr>
          <w:b/>
          <w:sz w:val="16"/>
          <w:szCs w:val="16"/>
          <w:lang w:val="en-US"/>
        </w:rPr>
        <w:t>IX</w:t>
      </w:r>
      <w:r>
        <w:rPr>
          <w:b/>
          <w:sz w:val="16"/>
          <w:szCs w:val="16"/>
        </w:rPr>
        <w:t xml:space="preserve"> фестиваля «Спасти и сохранить»</w:t>
      </w:r>
    </w:p>
    <w:p w14:paraId="18F58054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(заполняется на русском или английском языке)</w:t>
      </w:r>
    </w:p>
    <w:p w14:paraId="1D48E27F">
      <w:pPr>
        <w:jc w:val="center"/>
        <w:rPr>
          <w:i/>
          <w:sz w:val="16"/>
          <w:szCs w:val="16"/>
        </w:rPr>
      </w:pPr>
    </w:p>
    <w:tbl>
      <w:tblPr>
        <w:tblStyle w:val="3"/>
        <w:tblW w:w="10486" w:type="dxa"/>
        <w:tblInd w:w="-601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50"/>
        <w:gridCol w:w="8336"/>
      </w:tblGrid>
      <w:tr w14:paraId="73813E8D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BBF7A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Название конкурсной работы, жанр</w:t>
            </w:r>
          </w:p>
          <w:p w14:paraId="2D6D6F95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</w:p>
        </w:tc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E6CD0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7AAB2CC3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9A301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Автор</w:t>
            </w:r>
          </w:p>
          <w:p w14:paraId="63FF39E6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полностью)</w:t>
            </w:r>
          </w:p>
        </w:tc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D12E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4C1D11E7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136EB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Хронометраж</w:t>
            </w:r>
          </w:p>
          <w:p w14:paraId="4204956F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(мин/ сек.)</w:t>
            </w:r>
          </w:p>
        </w:tc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5A8C7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3988B1E3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  <w:tr w14:paraId="17CFCF63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4ACDA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Дата создания работы</w:t>
            </w:r>
          </w:p>
        </w:tc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7EA2E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  <w:tr w14:paraId="59183DFE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3D95E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Краткая аннотация</w:t>
            </w:r>
          </w:p>
          <w:p w14:paraId="1DC69ACE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работы</w:t>
            </w:r>
          </w:p>
        </w:tc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D9864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5B3C2013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2CA75A63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2B434781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  <w:p w14:paraId="4F1AFAE7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  <w:tr w14:paraId="2A2FA9D6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9BF5C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 xml:space="preserve">Ссылка для скачивания работы </w:t>
            </w:r>
          </w:p>
          <w:p w14:paraId="5B717F26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</w:p>
        </w:tc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C4354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  <w:tr w14:paraId="286C2F21"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EFB02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Контактная информация участника</w:t>
            </w:r>
          </w:p>
          <w:p w14:paraId="312E9B60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(телефон,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B814C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left"/>
              <w:rPr>
                <w:i w:val="0"/>
                <w:sz w:val="16"/>
                <w:szCs w:val="16"/>
              </w:rPr>
            </w:pPr>
          </w:p>
        </w:tc>
      </w:tr>
    </w:tbl>
    <w:p w14:paraId="57C4FA0A">
      <w:pPr>
        <w:jc w:val="both"/>
        <w:rPr>
          <w:rFonts w:eastAsia="Calibri"/>
          <w:b/>
          <w:sz w:val="16"/>
          <w:szCs w:val="16"/>
          <w:lang w:eastAsia="en-US"/>
        </w:rPr>
      </w:pPr>
    </w:p>
    <w:p w14:paraId="3AB942DA">
      <w:pPr>
        <w:jc w:val="both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 xml:space="preserve">Настоящим подтверждается достоверность указанных сведений, и передача прав организаторам </w:t>
      </w:r>
      <w:r>
        <w:rPr>
          <w:b/>
          <w:sz w:val="16"/>
          <w:szCs w:val="16"/>
          <w:lang w:val="en-US"/>
        </w:rPr>
        <w:t>X</w:t>
      </w:r>
      <w:r>
        <w:rPr>
          <w:b/>
          <w:sz w:val="16"/>
          <w:szCs w:val="16"/>
        </w:rPr>
        <w:t>Х</w:t>
      </w:r>
      <w:r>
        <w:rPr>
          <w:b/>
          <w:sz w:val="16"/>
          <w:szCs w:val="16"/>
          <w:lang w:val="en-US"/>
        </w:rPr>
        <w:t>IX</w:t>
      </w:r>
      <w:r>
        <w:rPr>
          <w:b/>
          <w:sz w:val="16"/>
          <w:szCs w:val="16"/>
        </w:rPr>
        <w:t xml:space="preserve"> фестиваля «Спасти и сохранить» </w:t>
      </w:r>
      <w:r>
        <w:rPr>
          <w:rFonts w:eastAsia="Calibri"/>
          <w:b/>
          <w:sz w:val="16"/>
          <w:szCs w:val="16"/>
          <w:lang w:eastAsia="en-US"/>
        </w:rPr>
        <w:t xml:space="preserve">на размещение представленной работы (или ее фрагментов) на всех каналах ВГТРК, включая Интернет-ресурсы ВГТРК, любым способом, в рамках законодательства РФ без выплаты авторских гонораров, а также в просмотрах в кинозалах и на открытых площадках в ходе проведения фестиваля. </w:t>
      </w:r>
    </w:p>
    <w:p w14:paraId="70466A47">
      <w:pPr>
        <w:jc w:val="both"/>
        <w:rPr>
          <w:sz w:val="16"/>
          <w:szCs w:val="16"/>
        </w:rPr>
      </w:pPr>
    </w:p>
    <w:p w14:paraId="586811C3">
      <w:pPr>
        <w:jc w:val="both"/>
        <w:rPr>
          <w:sz w:val="16"/>
          <w:szCs w:val="16"/>
        </w:rPr>
      </w:pPr>
      <w:r>
        <w:rPr>
          <w:sz w:val="16"/>
          <w:szCs w:val="16"/>
        </w:rPr>
        <w:t>Правильность указанных в настоящей заявке сведений подтверждаю:</w:t>
      </w:r>
    </w:p>
    <w:p w14:paraId="2B7E5C4E">
      <w:pPr>
        <w:rPr>
          <w:sz w:val="16"/>
          <w:szCs w:val="16"/>
        </w:rPr>
      </w:pPr>
    </w:p>
    <w:p w14:paraId="29A7D67B">
      <w:pPr>
        <w:rPr>
          <w:sz w:val="16"/>
          <w:szCs w:val="16"/>
        </w:rPr>
      </w:pPr>
    </w:p>
    <w:p w14:paraId="26DC04BA">
      <w:pPr>
        <w:rPr>
          <w:sz w:val="16"/>
          <w:szCs w:val="16"/>
        </w:rPr>
      </w:pPr>
      <w:r>
        <w:rPr>
          <w:sz w:val="16"/>
          <w:szCs w:val="16"/>
        </w:rPr>
        <w:t xml:space="preserve">Руководитель организации   ________________   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«_____» _______________ 2025 г.</w:t>
      </w:r>
    </w:p>
    <w:p w14:paraId="61AE1774">
      <w:pPr>
        <w:rPr>
          <w:sz w:val="16"/>
          <w:szCs w:val="16"/>
        </w:rPr>
      </w:pPr>
      <w:r>
        <w:rPr>
          <w:sz w:val="16"/>
          <w:szCs w:val="16"/>
        </w:rPr>
        <w:t>М. П.</w:t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Расшифровка подписи </w:t>
      </w:r>
    </w:p>
    <w:p w14:paraId="6EC6ACB5">
      <w:pPr>
        <w:rPr>
          <w:sz w:val="16"/>
          <w:szCs w:val="16"/>
        </w:rPr>
      </w:pPr>
    </w:p>
    <w:p w14:paraId="56DC875A">
      <w:pPr>
        <w:rPr>
          <w:b/>
          <w:sz w:val="16"/>
          <w:szCs w:val="16"/>
        </w:rPr>
      </w:pPr>
    </w:p>
    <w:p w14:paraId="65415B3D">
      <w:pPr>
        <w:rPr>
          <w:b/>
          <w:sz w:val="16"/>
          <w:szCs w:val="16"/>
        </w:rPr>
      </w:pPr>
    </w:p>
    <w:p w14:paraId="1756214F">
      <w:pPr>
        <w:rPr>
          <w:b/>
          <w:sz w:val="16"/>
          <w:szCs w:val="16"/>
        </w:rPr>
      </w:pPr>
      <w:r>
        <w:rPr>
          <w:b/>
          <w:sz w:val="16"/>
          <w:szCs w:val="16"/>
        </w:rPr>
        <w:t>В случае заполнения физическим лицом дополнительно подписывается согласие на обработку персональных данных (участнику 18 лет).</w:t>
      </w:r>
    </w:p>
    <w:p w14:paraId="5E48879F">
      <w:pPr>
        <w:jc w:val="both"/>
        <w:rPr>
          <w:sz w:val="16"/>
          <w:szCs w:val="16"/>
        </w:rPr>
      </w:pPr>
      <w:r>
        <w:rPr>
          <w:sz w:val="16"/>
          <w:szCs w:val="16"/>
        </w:rPr>
        <w:t>Настоящим даю согласие на обработку моих персональных данных, полученных Филиалом ВГТРК ГТРК «Югория» в ходе проведения мероприятий телефестиваля, в соответствии с Федеральным законом от 27.07.2006 № 152-ФЗ "О персональных данных".</w:t>
      </w:r>
    </w:p>
    <w:p w14:paraId="1F87DA3F">
      <w:pPr>
        <w:rPr>
          <w:sz w:val="16"/>
          <w:szCs w:val="16"/>
        </w:rPr>
      </w:pPr>
    </w:p>
    <w:p w14:paraId="39CC638D">
      <w:pPr>
        <w:rPr>
          <w:sz w:val="16"/>
          <w:szCs w:val="16"/>
        </w:rPr>
      </w:pPr>
    </w:p>
    <w:p w14:paraId="7113E8B1">
      <w:pPr>
        <w:rPr>
          <w:sz w:val="16"/>
          <w:szCs w:val="16"/>
        </w:rPr>
      </w:pPr>
    </w:p>
    <w:p w14:paraId="23D2D1A7">
      <w:pPr>
        <w:rPr>
          <w:sz w:val="16"/>
          <w:szCs w:val="16"/>
        </w:rPr>
      </w:pPr>
      <w:r>
        <w:rPr>
          <w:sz w:val="16"/>
          <w:szCs w:val="16"/>
        </w:rPr>
        <w:t xml:space="preserve">  _________________________       _________________________</w:t>
      </w:r>
      <w:r>
        <w:rPr>
          <w:sz w:val="16"/>
          <w:szCs w:val="16"/>
        </w:rPr>
        <w:tab/>
      </w:r>
    </w:p>
    <w:p w14:paraId="69C1B72D">
      <w:pPr>
        <w:rPr>
          <w:sz w:val="16"/>
          <w:szCs w:val="16"/>
        </w:rPr>
      </w:pPr>
      <w:r>
        <w:rPr>
          <w:sz w:val="16"/>
          <w:szCs w:val="16"/>
        </w:rPr>
        <w:t xml:space="preserve">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Расшифровка подписи                                                     «_____»_______________ 2025 г.</w:t>
      </w:r>
    </w:p>
    <w:p w14:paraId="479D2C70">
      <w:pPr>
        <w:rPr>
          <w:b/>
          <w:sz w:val="16"/>
          <w:szCs w:val="16"/>
        </w:rPr>
      </w:pPr>
    </w:p>
    <w:p w14:paraId="73BE9E86">
      <w:pPr>
        <w:rPr>
          <w:sz w:val="16"/>
          <w:szCs w:val="16"/>
        </w:rPr>
      </w:pPr>
      <w:r>
        <w:rPr>
          <w:b/>
          <w:sz w:val="16"/>
          <w:szCs w:val="16"/>
        </w:rPr>
        <w:t>В случае заполнения физическим лицом дополнительно подписывается согласие на обработку персональных данных законным представителем участника (участнику до 18 лет).</w:t>
      </w:r>
      <w:r>
        <w:rPr>
          <w:sz w:val="16"/>
          <w:szCs w:val="16"/>
        </w:rPr>
        <w:t>Настоящим даю согласие на обработку моих персональных данных и персональных данных участника, полученных Филиалом ВГТРК ГТРК «Югория» в ходе проведения мероприятий телефестиваля, в соответствии с Федеральным законом от 27.07.2006 № 152-ФЗ "О персональных данных".</w:t>
      </w:r>
    </w:p>
    <w:p w14:paraId="72D472B6">
      <w:pPr>
        <w:rPr>
          <w:sz w:val="16"/>
          <w:szCs w:val="16"/>
        </w:rPr>
      </w:pPr>
    </w:p>
    <w:p w14:paraId="5B41B005">
      <w:pPr>
        <w:rPr>
          <w:sz w:val="16"/>
          <w:szCs w:val="16"/>
        </w:rPr>
      </w:pPr>
    </w:p>
    <w:p w14:paraId="020A8C0F">
      <w:pPr>
        <w:rPr>
          <w:sz w:val="16"/>
          <w:szCs w:val="16"/>
        </w:rPr>
      </w:pPr>
      <w:r>
        <w:rPr>
          <w:sz w:val="16"/>
          <w:szCs w:val="16"/>
        </w:rPr>
        <w:t xml:space="preserve">  _________________________       _________________________</w:t>
      </w:r>
      <w:r>
        <w:rPr>
          <w:sz w:val="16"/>
          <w:szCs w:val="16"/>
        </w:rPr>
        <w:tab/>
      </w:r>
    </w:p>
    <w:p w14:paraId="69ABBF90">
      <w:pPr>
        <w:tabs>
          <w:tab w:val="left" w:pos="0"/>
        </w:tabs>
        <w:jc w:val="both"/>
        <w:rPr>
          <w:sz w:val="16"/>
          <w:szCs w:val="16"/>
        </w:rPr>
        <w:sectPr>
          <w:pgSz w:w="11906" w:h="16838"/>
          <w:pgMar w:top="1134" w:right="863" w:bottom="709" w:left="1260" w:header="0" w:footer="0" w:gutter="0"/>
          <w:cols w:space="720" w:num="1"/>
          <w:formProt w:val="0"/>
          <w:docGrid w:linePitch="360" w:charSpace="0"/>
        </w:sectPr>
      </w:pPr>
      <w:r>
        <w:rPr>
          <w:sz w:val="16"/>
          <w:szCs w:val="16"/>
        </w:rPr>
        <w:t xml:space="preserve"> 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Расшифровка подписи                                                       «_____»_______________ 2025 г.</w:t>
      </w:r>
    </w:p>
    <w:p w14:paraId="7CE0E648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Приложение№2</w:t>
      </w:r>
    </w:p>
    <w:p w14:paraId="5AEF495F">
      <w:pPr>
        <w:tabs>
          <w:tab w:val="left" w:pos="9128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ИСПОЛЬЗОВАНИИ ПРОИЗВЕДЕНИЙ </w:t>
      </w:r>
    </w:p>
    <w:p w14:paraId="28DEAD09">
      <w:pPr>
        <w:tabs>
          <w:tab w:val="left" w:pos="9128"/>
        </w:tabs>
        <w:jc w:val="center"/>
        <w:textAlignment w:val="baseline"/>
        <w:rPr>
          <w:b/>
          <w:sz w:val="20"/>
          <w:szCs w:val="20"/>
        </w:rPr>
      </w:pPr>
    </w:p>
    <w:tbl>
      <w:tblPr>
        <w:tblStyle w:val="3"/>
        <w:tblW w:w="163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"/>
        <w:gridCol w:w="41"/>
        <w:gridCol w:w="2140"/>
        <w:gridCol w:w="1733"/>
        <w:gridCol w:w="1913"/>
        <w:gridCol w:w="1275"/>
        <w:gridCol w:w="1274"/>
        <w:gridCol w:w="1315"/>
        <w:gridCol w:w="962"/>
        <w:gridCol w:w="67"/>
        <w:gridCol w:w="356"/>
        <w:gridCol w:w="1160"/>
        <w:gridCol w:w="1275"/>
        <w:gridCol w:w="1699"/>
        <w:gridCol w:w="606"/>
        <w:gridCol w:w="140"/>
        <w:gridCol w:w="284"/>
      </w:tblGrid>
      <w:tr w14:paraId="34248B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W w:w="96" w:type="dxa"/>
          </w:tcPr>
          <w:p w14:paraId="01A0FEDA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6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85D96BD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6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АВП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96C8436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02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и время выхода (число, часы, мин.)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318EFC3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02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музыкальных и иных произведений, используемых в АВП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B2C96E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6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композитора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BE666A4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6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автора текста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FC67B7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07" w:lineRule="auto"/>
              <w:ind w:left="0" w:right="0"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Длительность звучания произведения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E238B8F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02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исполнений</w:t>
            </w: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4ADA9A5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02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хронометраж</w:t>
            </w:r>
          </w:p>
          <w:p w14:paraId="1551D75E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02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(гр.6 х гр.7)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FBFDC01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0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Жанр произведения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E680EAA">
            <w:pPr>
              <w:pStyle w:val="20"/>
              <w:keepNext w:val="0"/>
              <w:keepLines w:val="0"/>
              <w:suppressLineNumbers w:val="0"/>
              <w:spacing w:before="0" w:beforeAutospacing="0" w:after="200" w:afterAutospacing="0" w:line="307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 (ФИО исполнителя или название коллектива)</w:t>
            </w:r>
          </w:p>
        </w:tc>
        <w:tc>
          <w:tcPr>
            <w:tcW w:w="284" w:type="dxa"/>
          </w:tcPr>
          <w:p w14:paraId="79079D25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33920A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" w:hRule="exact"/>
          <w:jc w:val="center"/>
        </w:trPr>
        <w:tc>
          <w:tcPr>
            <w:tcW w:w="96" w:type="dxa"/>
          </w:tcPr>
          <w:p w14:paraId="7902DFB9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4DA8D9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539BB9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689CAAC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30E062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1CD66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5A4692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452335E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0897F4D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5E5AB3A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6E6AC75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A72DCEB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548D0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" w:hRule="exact"/>
          <w:jc w:val="center"/>
        </w:trPr>
        <w:tc>
          <w:tcPr>
            <w:tcW w:w="96" w:type="dxa"/>
          </w:tcPr>
          <w:p w14:paraId="049A3C0D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BFE5F7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8A1408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D357540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6DFFBE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9CFBD17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95CB9C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AB0F89C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23E69D0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F6E3531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FB708B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61952DF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3A33E5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" w:hRule="exact"/>
          <w:jc w:val="center"/>
        </w:trPr>
        <w:tc>
          <w:tcPr>
            <w:tcW w:w="96" w:type="dxa"/>
          </w:tcPr>
          <w:p w14:paraId="4279D320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A55441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F9E3574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7575F0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C3A4704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2C31B3B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1F85172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593FEE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0F6832C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C13169C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357408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5535D6D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0D999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" w:hRule="exact"/>
          <w:jc w:val="center"/>
        </w:trPr>
        <w:tc>
          <w:tcPr>
            <w:tcW w:w="96" w:type="dxa"/>
          </w:tcPr>
          <w:p w14:paraId="73E633DA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1602B21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163716C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F030D4F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2257B4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78B8395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43DA3F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188B0A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9AC4B2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0788DC6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E3A5BD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75A486E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4C8A02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0749" w:type="dxa"/>
            <w:gridSpan w:val="9"/>
            <w:tcMar>
              <w:left w:w="108" w:type="dxa"/>
              <w:right w:w="108" w:type="dxa"/>
            </w:tcMar>
          </w:tcPr>
          <w:p w14:paraId="597839B9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141" w:firstLine="700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163" w:type="dxa"/>
            <w:gridSpan w:val="6"/>
            <w:tcMar>
              <w:left w:w="108" w:type="dxa"/>
              <w:right w:w="108" w:type="dxa"/>
            </w:tcMar>
          </w:tcPr>
          <w:p w14:paraId="744B534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141" w:firstLine="700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0" w:type="dxa"/>
          </w:tcPr>
          <w:p w14:paraId="08C6F2A3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35705E5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0C881C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6" w:type="dxa"/>
          </w:tcPr>
          <w:p w14:paraId="658525D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141" w:firstLine="700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1076" w:type="dxa"/>
            <w:gridSpan w:val="10"/>
            <w:tcMar>
              <w:left w:w="108" w:type="dxa"/>
              <w:right w:w="108" w:type="dxa"/>
            </w:tcMar>
          </w:tcPr>
          <w:p w14:paraId="4009AC15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141" w:firstLine="700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5164" w:type="dxa"/>
            <w:gridSpan w:val="6"/>
            <w:tcMar>
              <w:left w:w="108" w:type="dxa"/>
              <w:right w:w="108" w:type="dxa"/>
            </w:tcMar>
          </w:tcPr>
          <w:p w14:paraId="4E1B6896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141" w:firstLine="700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</w:tr>
      <w:tr w14:paraId="49A76D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6" w:type="dxa"/>
          </w:tcPr>
          <w:p w14:paraId="5CC7D9A5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41" w:type="dxa"/>
          </w:tcPr>
          <w:p w14:paraId="79F571D8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5169" w:type="dxa"/>
            <w:gridSpan w:val="12"/>
            <w:tcMar>
              <w:left w:w="108" w:type="dxa"/>
              <w:right w:w="108" w:type="dxa"/>
            </w:tcMar>
          </w:tcPr>
          <w:p w14:paraId="581D62AE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t>* отчет заполняется на русском языке с использованием кириллицы, использование латинских букв при написании российских произведений и авторов не допускается;</w:t>
            </w:r>
          </w:p>
          <w:p w14:paraId="7A5F86BF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t>* для произведений на национальном языке народов стран СНГ и РФ при указании данных на языке оригинала в скобках в обязательном порядке указывается перевод на русский язык;</w:t>
            </w:r>
          </w:p>
          <w:p w14:paraId="3DC14FEA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t>* для произведений иностранных авторов название произведения указывается на языке оригинала, данные об авторах указываются латинскими буквами (не допускается использование кириллицы, транслитерации и перевод на русский язык) и без сокращений.</w:t>
            </w:r>
          </w:p>
          <w:p w14:paraId="3C2387AB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  <w:p w14:paraId="3A1885C9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  <w:p w14:paraId="59D1419D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20"/>
                <w:szCs w:val="20"/>
              </w:rPr>
            </w:pPr>
          </w:p>
          <w:p w14:paraId="4BCF1CD2">
            <w:pPr>
              <w:keepNext/>
              <w:keepLines/>
              <w:widowControl w:val="0"/>
              <w:suppressLineNumbers w:val="0"/>
              <w:spacing w:before="0" w:beforeAutospacing="0" w:after="200" w:afterAutospacing="0" w:line="240" w:lineRule="exact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М.П. ________________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______________________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Дата ______________</w:t>
            </w:r>
          </w:p>
          <w:p w14:paraId="639176A2">
            <w:pPr>
              <w:keepNext/>
              <w:keepLines/>
              <w:widowControl w:val="0"/>
              <w:suppressLineNumbers w:val="0"/>
              <w:spacing w:before="0" w:beforeAutospacing="0" w:after="200" w:afterAutospacing="0" w:line="240" w:lineRule="exact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(подпись)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(должность, ФИО руководителя)</w:t>
            </w:r>
          </w:p>
        </w:tc>
        <w:tc>
          <w:tcPr>
            <w:tcW w:w="606" w:type="dxa"/>
          </w:tcPr>
          <w:p w14:paraId="5E811697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dxa"/>
          </w:tcPr>
          <w:p w14:paraId="194C94B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9F225F8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03921A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6" w:type="dxa"/>
          </w:tcPr>
          <w:p w14:paraId="3729D2EA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41" w:type="dxa"/>
          </w:tcPr>
          <w:p w14:paraId="5A8D1A05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5169" w:type="dxa"/>
            <w:gridSpan w:val="12"/>
            <w:tcMar>
              <w:left w:w="108" w:type="dxa"/>
              <w:right w:w="108" w:type="dxa"/>
            </w:tcMar>
          </w:tcPr>
          <w:p w14:paraId="722C28CD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  <w:p w14:paraId="23262B66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0A5BA354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dxa"/>
          </w:tcPr>
          <w:p w14:paraId="789574A0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8A81749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</w:tr>
      <w:tr w14:paraId="598403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6" w:type="dxa"/>
          </w:tcPr>
          <w:p w14:paraId="170C5EFA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41" w:type="dxa"/>
          </w:tcPr>
          <w:p w14:paraId="50A46A12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5169" w:type="dxa"/>
            <w:gridSpan w:val="12"/>
            <w:tcMar>
              <w:left w:w="108" w:type="dxa"/>
              <w:right w:w="108" w:type="dxa"/>
            </w:tcMar>
          </w:tcPr>
          <w:p w14:paraId="4E8618CB">
            <w:pPr>
              <w:keepNext w:val="0"/>
              <w:keepLines w:val="0"/>
              <w:widowControl w:val="0"/>
              <w:suppressLineNumbers w:val="0"/>
              <w:tabs>
                <w:tab w:val="left" w:pos="142"/>
              </w:tabs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14:paraId="0971FEF0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dxa"/>
          </w:tcPr>
          <w:p w14:paraId="754DF2D5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4A69D7AE">
            <w:pPr>
              <w:keepNext w:val="0"/>
              <w:keepLines w:val="0"/>
              <w:widowControl w:val="0"/>
              <w:suppressLineNumbers w:val="0"/>
              <w:spacing w:before="0" w:beforeAutospacing="0" w:after="200" w:afterAutospacing="0" w:line="360" w:lineRule="auto"/>
              <w:ind w:left="0" w:right="0" w:firstLine="700"/>
              <w:jc w:val="both"/>
              <w:rPr>
                <w:sz w:val="16"/>
                <w:szCs w:val="16"/>
              </w:rPr>
            </w:pPr>
            <w:bookmarkStart w:id="0" w:name="_Hlk494116169"/>
            <w:bookmarkEnd w:id="0"/>
          </w:p>
        </w:tc>
      </w:tr>
    </w:tbl>
    <w:p w14:paraId="4699B27F">
      <w:pPr>
        <w:tabs>
          <w:tab w:val="left" w:pos="0"/>
        </w:tabs>
        <w:jc w:val="both"/>
        <w:rPr>
          <w:sz w:val="16"/>
          <w:szCs w:val="16"/>
        </w:rPr>
        <w:sectPr>
          <w:pgSz w:w="16838" w:h="11906" w:orient="landscape"/>
          <w:pgMar w:top="1134" w:right="1134" w:bottom="1134" w:left="1134" w:header="0" w:footer="0" w:gutter="0"/>
          <w:cols w:space="720" w:num="1"/>
          <w:formProt w:val="0"/>
          <w:docGrid w:linePitch="100" w:charSpace="0"/>
        </w:sectPr>
      </w:pPr>
    </w:p>
    <w:p w14:paraId="0B2739A3">
      <w:pPr>
        <w:rPr>
          <w:sz w:val="20"/>
        </w:rPr>
      </w:pPr>
    </w:p>
    <w:sectPr>
      <w:pgSz w:w="11906" w:h="16838"/>
      <w:pgMar w:top="1134" w:right="850" w:bottom="734" w:left="170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45B64"/>
    <w:multiLevelType w:val="multilevel"/>
    <w:tmpl w:val="46E45B6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characterSpacingControl w:val="doNotCompress"/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9"/>
    <w:rsid w:val="00260392"/>
    <w:rsid w:val="002712BE"/>
    <w:rsid w:val="003406CA"/>
    <w:rsid w:val="00361565"/>
    <w:rsid w:val="004A2609"/>
    <w:rsid w:val="00555126"/>
    <w:rsid w:val="009D5D62"/>
    <w:rsid w:val="00B82F2C"/>
    <w:rsid w:val="00C5361F"/>
    <w:rsid w:val="00DE789D"/>
    <w:rsid w:val="00F12359"/>
    <w:rsid w:val="00FC0256"/>
    <w:rsid w:val="0D521066"/>
    <w:rsid w:val="3BD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26" w:semiHidden="0" w:name="List Paragraph"/>
  </w:latentStyles>
  <w:style w:type="paragraph" w:default="1" w:styleId="1">
    <w:name w:val="Normal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200" w:afterAutospacing="0" w:line="360" w:lineRule="auto"/>
      <w:ind w:left="0" w:right="0" w:firstLine="700"/>
      <w:jc w:val="both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ody Text 2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0"/>
    <w:pPr>
      <w:spacing w:after="140" w:line="276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cs="Arial"/>
    </w:rPr>
  </w:style>
  <w:style w:type="paragraph" w:styleId="9">
    <w:name w:val="Body Text Indent"/>
    <w:basedOn w:val="1"/>
    <w:qFormat/>
    <w:uiPriority w:val="0"/>
    <w:pPr>
      <w:ind w:firstLine="708"/>
    </w:pPr>
    <w:rPr>
      <w:sz w:val="28"/>
      <w:szCs w:val="28"/>
    </w:rPr>
  </w:style>
  <w:style w:type="paragraph" w:styleId="10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>
    <w:name w:val="List"/>
    <w:basedOn w:val="7"/>
    <w:qFormat/>
    <w:uiPriority w:val="0"/>
    <w:rPr>
      <w:rFonts w:cs="Arial"/>
    </w:rPr>
  </w:style>
  <w:style w:type="paragraph" w:styleId="12">
    <w:name w:val="Subtitle"/>
    <w:basedOn w:val="1"/>
    <w:qFormat/>
    <w:uiPriority w:val="0"/>
    <w:pPr>
      <w:jc w:val="center"/>
    </w:pPr>
    <w:rPr>
      <w:i/>
    </w:rPr>
  </w:style>
  <w:style w:type="character" w:customStyle="1" w:styleId="13">
    <w:name w:val="Интернет-ссылка"/>
    <w:uiPriority w:val="0"/>
    <w:rPr>
      <w:color w:val="0000FF"/>
      <w:u w:val="single"/>
    </w:rPr>
  </w:style>
  <w:style w:type="character" w:customStyle="1" w:styleId="14">
    <w:name w:val="Основной текст с отступом Знак"/>
    <w:basedOn w:val="2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5">
    <w:name w:val="Основной текст 2 Знак"/>
    <w:basedOn w:val="2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Frame Contents"/>
    <w:basedOn w:val="1"/>
    <w:qFormat/>
    <w:uiPriority w:val="0"/>
  </w:style>
  <w:style w:type="paragraph" w:styleId="17">
    <w:name w:val="List Paragraph"/>
    <w:basedOn w:val="1"/>
    <w:qFormat/>
    <w:uiPriority w:val="26"/>
    <w:pPr>
      <w:ind w:left="720"/>
      <w:contextualSpacing/>
    </w:pPr>
  </w:style>
  <w:style w:type="paragraph" w:styleId="18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9">
    <w:name w:val="Колонтитул"/>
    <w:basedOn w:val="1"/>
    <w:qFormat/>
    <w:uiPriority w:val="0"/>
  </w:style>
  <w:style w:type="paragraph" w:customStyle="1" w:styleId="20">
    <w:name w:val="Другое"/>
    <w:basedOn w:val="1"/>
    <w:qFormat/>
    <w:uiPriority w:val="0"/>
    <w:pPr>
      <w:widowControl w:val="0"/>
      <w:ind w:firstLine="400"/>
    </w:pPr>
    <w:rPr>
      <w:rFonts w:asciiTheme="minorHAnsi" w:hAnsiTheme="minorHAnsi" w:eastAsiaTheme="minorHAnsi" w:cstheme="minorBidi"/>
    </w:rPr>
  </w:style>
  <w:style w:type="paragraph" w:customStyle="1" w:styleId="21">
    <w:name w:val="Верхний колонтитул1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E827-5817-40CF-8B06-C794D7A952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3111</Words>
  <Characters>17736</Characters>
  <Lines>147</Lines>
  <Paragraphs>41</Paragraphs>
  <TotalTime>42</TotalTime>
  <ScaleCrop>false</ScaleCrop>
  <LinksUpToDate>false</LinksUpToDate>
  <CharactersWithSpaces>20806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2025-02-21T06:09:00Z</dcterms:created>
  <dc:creator>Баскаева Елена Вадимовна</dc:creator>
  <cp:lastModifiedBy>Екатерина</cp:lastModifiedBy>
  <cp:lastPrinted>2025-02-21T07:08:00Z</cp:lastPrinted>
  <dcterms:modified xsi:type="dcterms:W3CDTF">2025-03-10T05:22:36Z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88B6418FCB094DECBAFD08F8641C2D87_13</vt:lpwstr>
  </property>
</Properties>
</file>